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E36A9" w14:textId="172AFBB5" w:rsidR="00054293" w:rsidRPr="00054293" w:rsidRDefault="00054293" w:rsidP="00054293">
      <w:pPr>
        <w:jc w:val="center"/>
        <w:rPr>
          <w:b/>
          <w:bCs/>
          <w:lang w:val="es-MX"/>
        </w:rPr>
      </w:pPr>
    </w:p>
    <w:tbl>
      <w:tblPr>
        <w:tblStyle w:val="Tablaconcuadrcula"/>
        <w:tblW w:w="0" w:type="auto"/>
        <w:tblLook w:val="04A0" w:firstRow="1" w:lastRow="0" w:firstColumn="1" w:lastColumn="0" w:noHBand="0" w:noVBand="1"/>
      </w:tblPr>
      <w:tblGrid>
        <w:gridCol w:w="8828"/>
      </w:tblGrid>
      <w:tr w:rsidR="00BB380E" w14:paraId="64C10EC5" w14:textId="77777777" w:rsidTr="00BB380E">
        <w:tc>
          <w:tcPr>
            <w:tcW w:w="8828" w:type="dxa"/>
            <w:shd w:val="clear" w:color="auto" w:fill="8EAADB" w:themeFill="accent1" w:themeFillTint="99"/>
          </w:tcPr>
          <w:p w14:paraId="6615934E" w14:textId="2DCBC932" w:rsidR="00BB380E" w:rsidRDefault="00BB380E" w:rsidP="00BB380E">
            <w:pPr>
              <w:tabs>
                <w:tab w:val="left" w:pos="3105"/>
              </w:tabs>
              <w:jc w:val="center"/>
              <w:rPr>
                <w:lang w:val="es-MX"/>
              </w:rPr>
            </w:pPr>
            <w:r w:rsidRPr="00054293">
              <w:rPr>
                <w:b/>
                <w:bCs/>
                <w:lang w:val="es-MX"/>
              </w:rPr>
              <w:t>LA RELACIÓN Y ARTICULACIÓN DE PREGRADO Y POSGRADO CON LOS PROCESOS DE EXTENSIÓN</w:t>
            </w:r>
            <w:r>
              <w:rPr>
                <w:b/>
                <w:bCs/>
                <w:lang w:val="es-MX"/>
              </w:rPr>
              <w:t xml:space="preserve">. SE HACE ÉNFASIS EN LOS CURSOS DE </w:t>
            </w:r>
            <w:r w:rsidRPr="00054293">
              <w:rPr>
                <w:b/>
                <w:bCs/>
                <w:lang w:val="es-MX"/>
              </w:rPr>
              <w:t>FORMACIÓN CONTINUADA</w:t>
            </w:r>
            <w:r>
              <w:rPr>
                <w:b/>
                <w:bCs/>
                <w:lang w:val="es-MX"/>
              </w:rPr>
              <w:t xml:space="preserve"> Y SU VÍNCULO CON LOS PROGRAMAS</w:t>
            </w:r>
          </w:p>
        </w:tc>
      </w:tr>
    </w:tbl>
    <w:p w14:paraId="02D0F8B0" w14:textId="1E7AD0E8" w:rsidR="00054293" w:rsidRDefault="00054293" w:rsidP="00054293">
      <w:pPr>
        <w:tabs>
          <w:tab w:val="left" w:pos="3105"/>
        </w:tabs>
        <w:rPr>
          <w:lang w:val="es-MX"/>
        </w:rPr>
      </w:pPr>
    </w:p>
    <w:p w14:paraId="11329EA0" w14:textId="00FD8A34" w:rsidR="003A75EB" w:rsidRDefault="003A75EB" w:rsidP="003A75EB">
      <w:pPr>
        <w:jc w:val="both"/>
        <w:rPr>
          <w:lang w:val="es-MX"/>
        </w:rPr>
      </w:pPr>
      <w:r>
        <w:rPr>
          <w:lang w:val="es-MX"/>
        </w:rPr>
        <w:t xml:space="preserve">La extensión de la Universidad como parte de la misionalidad de Proyección Social, tiene una relación directa con el pregrado y el posgrado a través de los cursos de formación continuada. Para ello, las </w:t>
      </w:r>
      <w:r w:rsidR="00150EB0">
        <w:rPr>
          <w:lang w:val="es-MX"/>
        </w:rPr>
        <w:t xml:space="preserve">mostraremos las relaciones que están contenidas en el </w:t>
      </w:r>
      <w:r>
        <w:rPr>
          <w:lang w:val="es-MX"/>
        </w:rPr>
        <w:t xml:space="preserve">informe de autoevaluación institucional 2019, como otros documentos que soportan esta relación. </w:t>
      </w:r>
    </w:p>
    <w:p w14:paraId="4942E49B" w14:textId="7A4BFFEF" w:rsidR="008818FF" w:rsidRDefault="008818FF" w:rsidP="008818FF">
      <w:pPr>
        <w:jc w:val="both"/>
        <w:rPr>
          <w:lang w:val="es-MX"/>
        </w:rPr>
      </w:pPr>
      <w:r>
        <w:rPr>
          <w:lang w:val="es-MX"/>
        </w:rPr>
        <w:t>Los cursos de extensión, como parte de la Proyección social están pensados para un público amplio en la perspectiva de mantener una relación directa con el entorno y aportar a la construcción de país desde los campos académicos, sociales y culturales que hemos desarrollado (Informe de Autoevaluación, 2019, P</w:t>
      </w:r>
      <w:r w:rsidR="00150EB0">
        <w:rPr>
          <w:lang w:val="es-MX"/>
        </w:rPr>
        <w:t>.241</w:t>
      </w:r>
      <w:r>
        <w:rPr>
          <w:lang w:val="es-MX"/>
        </w:rPr>
        <w:t xml:space="preserve">). Pese a ello, no solo se inscribe </w:t>
      </w:r>
      <w:r w:rsidR="00150EB0">
        <w:rPr>
          <w:lang w:val="es-MX"/>
        </w:rPr>
        <w:t xml:space="preserve">un público ajeno a la institución, </w:t>
      </w:r>
      <w:r>
        <w:rPr>
          <w:lang w:val="es-MX"/>
        </w:rPr>
        <w:t>también</w:t>
      </w:r>
      <w:r w:rsidR="00150EB0">
        <w:rPr>
          <w:lang w:val="es-MX"/>
        </w:rPr>
        <w:t xml:space="preserve"> </w:t>
      </w:r>
      <w:r>
        <w:rPr>
          <w:lang w:val="es-MX"/>
        </w:rPr>
        <w:t xml:space="preserve">tenemos una presencia importante de la comunidad educativa, y ello se debe, entre otras razones, a que la Universidad tiene una política de incentivos económicos y académicos para </w:t>
      </w:r>
      <w:r w:rsidR="00150EB0">
        <w:rPr>
          <w:lang w:val="es-MX"/>
        </w:rPr>
        <w:t xml:space="preserve">que se inscriban a los cursos de formación continuada que la universidad. </w:t>
      </w:r>
    </w:p>
    <w:p w14:paraId="50A67E24" w14:textId="2654B4C3" w:rsidR="00150EB0" w:rsidRDefault="00150EB0" w:rsidP="008818FF">
      <w:pPr>
        <w:jc w:val="both"/>
        <w:rPr>
          <w:lang w:val="es-MX"/>
        </w:rPr>
      </w:pPr>
      <w:r>
        <w:rPr>
          <w:lang w:val="es-MX"/>
        </w:rPr>
        <w:t>Para mostrar estos vínculos entre los cursos de formación continuada de la modalidad de extensión de la Universidad con los programas académicos. Presentamos la relación con los sujetos directos de esta relación: profesor es y estudiantes:</w:t>
      </w:r>
    </w:p>
    <w:p w14:paraId="5C4B762A" w14:textId="7B4EAB20" w:rsidR="00077F33" w:rsidRDefault="00077F33" w:rsidP="00F92CA2">
      <w:pPr>
        <w:pStyle w:val="Ttulo2"/>
        <w:numPr>
          <w:ilvl w:val="0"/>
          <w:numId w:val="2"/>
        </w:numPr>
        <w:rPr>
          <w:lang w:val="es-MX"/>
        </w:rPr>
      </w:pPr>
      <w:r w:rsidRPr="00F92CA2">
        <w:rPr>
          <w:b/>
          <w:bCs/>
          <w:lang w:val="es-MX"/>
        </w:rPr>
        <w:t>La relación entre la formación continuada y los profesores de la Universidad</w:t>
      </w:r>
      <w:r>
        <w:rPr>
          <w:lang w:val="es-MX"/>
        </w:rPr>
        <w:t>.</w:t>
      </w:r>
    </w:p>
    <w:p w14:paraId="254D0536" w14:textId="77777777" w:rsidR="00150EB0" w:rsidRDefault="00150EB0" w:rsidP="00026705">
      <w:pPr>
        <w:jc w:val="both"/>
        <w:rPr>
          <w:lang w:val="es-MX"/>
        </w:rPr>
      </w:pPr>
    </w:p>
    <w:p w14:paraId="320D1D91" w14:textId="16CDBF76" w:rsidR="00026705" w:rsidRDefault="00026705" w:rsidP="00026705">
      <w:pPr>
        <w:jc w:val="both"/>
        <w:rPr>
          <w:lang w:val="es-MX"/>
        </w:rPr>
      </w:pPr>
      <w:r>
        <w:rPr>
          <w:lang w:val="es-MX"/>
        </w:rPr>
        <w:t xml:space="preserve">En esta relación, para la Universidad es importante que los profesores continúen sus procesos formativos, no solamente formales -conducentes a títulos- sino su formación en lenguas extranjeras </w:t>
      </w:r>
      <w:r w:rsidR="008E4EA7">
        <w:rPr>
          <w:lang w:val="es-MX"/>
        </w:rPr>
        <w:t xml:space="preserve">para fortalecer la apropiación de segunda lengua en los estudiantes tanto de pregrado como de posgrado. </w:t>
      </w:r>
      <w:r>
        <w:rPr>
          <w:lang w:val="es-MX"/>
        </w:rPr>
        <w:t xml:space="preserve">Para ello, como se presenta en el informe de </w:t>
      </w:r>
      <w:proofErr w:type="spellStart"/>
      <w:r>
        <w:rPr>
          <w:lang w:val="es-MX"/>
        </w:rPr>
        <w:t>Autoevalución</w:t>
      </w:r>
      <w:proofErr w:type="spellEnd"/>
      <w:r w:rsidR="008E4EA7">
        <w:rPr>
          <w:lang w:val="es-MX"/>
        </w:rPr>
        <w:t>,</w:t>
      </w:r>
      <w:r>
        <w:rPr>
          <w:lang w:val="es-MX"/>
        </w:rPr>
        <w:t xml:space="preserve"> se tienen dos estrategias: El seminario de formación en lenguas </w:t>
      </w:r>
      <w:r w:rsidR="008E4EA7">
        <w:rPr>
          <w:lang w:val="es-MX"/>
        </w:rPr>
        <w:t xml:space="preserve">extranjeras </w:t>
      </w:r>
      <w:r>
        <w:rPr>
          <w:lang w:val="es-MX"/>
        </w:rPr>
        <w:t>y</w:t>
      </w:r>
      <w:r w:rsidR="008E4EA7">
        <w:rPr>
          <w:lang w:val="es-MX"/>
        </w:rPr>
        <w:t xml:space="preserve"> el acceso a los</w:t>
      </w:r>
      <w:r>
        <w:rPr>
          <w:lang w:val="es-MX"/>
        </w:rPr>
        <w:t xml:space="preserve"> cursos regulares de idiomas</w:t>
      </w:r>
      <w:r w:rsidR="008E4EA7">
        <w:rPr>
          <w:lang w:val="es-MX"/>
        </w:rPr>
        <w:t>.</w:t>
      </w:r>
    </w:p>
    <w:p w14:paraId="065E3D64" w14:textId="5F4C777D" w:rsidR="00FC6AA6" w:rsidRPr="00FC6AA6" w:rsidRDefault="00FC6AA6" w:rsidP="00026705">
      <w:pPr>
        <w:jc w:val="both"/>
        <w:rPr>
          <w:b/>
          <w:bCs/>
          <w:lang w:val="es-MX"/>
        </w:rPr>
      </w:pPr>
      <w:r w:rsidRPr="00FC6AA6">
        <w:rPr>
          <w:b/>
          <w:bCs/>
          <w:lang w:val="es-MX"/>
        </w:rPr>
        <w:t>Cursos de formación continuada en idiomas</w:t>
      </w:r>
    </w:p>
    <w:p w14:paraId="6E36D959" w14:textId="64B29BEC" w:rsidR="00150EB0" w:rsidRDefault="00150EB0" w:rsidP="00026705">
      <w:pPr>
        <w:jc w:val="both"/>
        <w:rPr>
          <w:lang w:val="es-MX"/>
        </w:rPr>
      </w:pPr>
      <w:r>
        <w:rPr>
          <w:lang w:val="es-MX"/>
        </w:rPr>
        <w:t>En cuanto al seminario de lenguas extranjeras, tal y como se presenta en el informe</w:t>
      </w:r>
      <w:r w:rsidR="00832684">
        <w:rPr>
          <w:lang w:val="es-MX"/>
        </w:rPr>
        <w:t xml:space="preserve"> de autoevaluación</w:t>
      </w:r>
      <w:r>
        <w:rPr>
          <w:lang w:val="es-MX"/>
        </w:rPr>
        <w:t xml:space="preserve"> (</w:t>
      </w:r>
      <w:r w:rsidR="00832684">
        <w:rPr>
          <w:lang w:val="es-MX"/>
        </w:rPr>
        <w:t xml:space="preserve">UPN, </w:t>
      </w:r>
      <w:r>
        <w:rPr>
          <w:lang w:val="es-MX"/>
        </w:rPr>
        <w:t>2019</w:t>
      </w:r>
      <w:r w:rsidR="00E73356">
        <w:rPr>
          <w:lang w:val="es-MX"/>
        </w:rPr>
        <w:t>, P107</w:t>
      </w:r>
      <w:r>
        <w:rPr>
          <w:lang w:val="es-MX"/>
        </w:rPr>
        <w:t>)</w:t>
      </w:r>
    </w:p>
    <w:p w14:paraId="6A5DC84E" w14:textId="5B47E296" w:rsidR="008E4EA7" w:rsidRDefault="008E4EA7" w:rsidP="00026705">
      <w:pPr>
        <w:jc w:val="both"/>
        <w:rPr>
          <w:lang w:val="es-MX"/>
        </w:rPr>
      </w:pPr>
      <w:r w:rsidRPr="008E4EA7">
        <w:rPr>
          <w:noProof/>
          <w:lang w:val="es-MX"/>
        </w:rPr>
        <w:lastRenderedPageBreak/>
        <w:drawing>
          <wp:inline distT="0" distB="0" distL="0" distR="0" wp14:anchorId="523CF192" wp14:editId="070C4A81">
            <wp:extent cx="5172797" cy="2257740"/>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72797" cy="2257740"/>
                    </a:xfrm>
                    <a:prstGeom prst="rect">
                      <a:avLst/>
                    </a:prstGeom>
                  </pic:spPr>
                </pic:pic>
              </a:graphicData>
            </a:graphic>
          </wp:inline>
        </w:drawing>
      </w:r>
    </w:p>
    <w:p w14:paraId="6BC86EAA" w14:textId="3314A811" w:rsidR="00026705" w:rsidRDefault="00E73356" w:rsidP="00026705">
      <w:pPr>
        <w:jc w:val="both"/>
        <w:rPr>
          <w:lang w:val="es-MX"/>
        </w:rPr>
      </w:pPr>
      <w:r>
        <w:rPr>
          <w:lang w:val="es-MX"/>
        </w:rPr>
        <w:t xml:space="preserve">Frente a los cursos intensivos y semestrales que realiza el Centro de Lenguas, los profesores pueden acceder a estos </w:t>
      </w:r>
      <w:r w:rsidR="00FC6AA6">
        <w:rPr>
          <w:lang w:val="es-MX"/>
        </w:rPr>
        <w:t>de</w:t>
      </w:r>
      <w:r>
        <w:rPr>
          <w:lang w:val="es-MX"/>
        </w:rPr>
        <w:t xml:space="preserve"> acuerdo </w:t>
      </w:r>
      <w:r w:rsidR="00FC6AA6">
        <w:rPr>
          <w:lang w:val="es-MX"/>
        </w:rPr>
        <w:t>con</w:t>
      </w:r>
      <w:r>
        <w:rPr>
          <w:lang w:val="es-MX"/>
        </w:rPr>
        <w:t xml:space="preserve"> la reglamentación contenida </w:t>
      </w:r>
      <w:r w:rsidR="00FC6AA6">
        <w:rPr>
          <w:lang w:val="es-MX"/>
        </w:rPr>
        <w:t>en la Resolución</w:t>
      </w:r>
      <w:r w:rsidR="00B9103F" w:rsidRPr="00B9103F">
        <w:t xml:space="preserve"> </w:t>
      </w:r>
      <w:r w:rsidR="00B9103F" w:rsidRPr="00B9103F">
        <w:rPr>
          <w:lang w:val="es-MX"/>
        </w:rPr>
        <w:t xml:space="preserve">0484 del 22 de abril de 2004 </w:t>
      </w:r>
      <w:r w:rsidR="00B9103F">
        <w:rPr>
          <w:lang w:val="es-MX"/>
        </w:rPr>
        <w:t xml:space="preserve">y la resolución </w:t>
      </w:r>
      <w:r w:rsidR="00B9103F" w:rsidRPr="00B9103F">
        <w:rPr>
          <w:lang w:val="es-MX"/>
        </w:rPr>
        <w:t>1657 de</w:t>
      </w:r>
      <w:r w:rsidR="00B9103F">
        <w:rPr>
          <w:lang w:val="es-MX"/>
        </w:rPr>
        <w:t xml:space="preserve">l 21 de diciembre de 2011 </w:t>
      </w:r>
      <w:r w:rsidR="00B9103F" w:rsidRPr="00B9103F">
        <w:rPr>
          <w:lang w:val="es-MX"/>
        </w:rPr>
        <w:t xml:space="preserve">que </w:t>
      </w:r>
      <w:r w:rsidR="00B9103F">
        <w:rPr>
          <w:lang w:val="es-MX"/>
        </w:rPr>
        <w:t>establecen los incentivos para los profesores y funcionarios.</w:t>
      </w:r>
    </w:p>
    <w:p w14:paraId="1E8A1A22" w14:textId="5CB73B47" w:rsidR="00FC6AA6" w:rsidRDefault="00FC6AA6" w:rsidP="00026705">
      <w:pPr>
        <w:jc w:val="both"/>
        <w:rPr>
          <w:lang w:val="es-MX"/>
        </w:rPr>
      </w:pPr>
    </w:p>
    <w:p w14:paraId="2B8BBC4A" w14:textId="3AFE8F7A" w:rsidR="00FC6AA6" w:rsidRPr="00FC6AA6" w:rsidRDefault="00FC6AA6" w:rsidP="00026705">
      <w:pPr>
        <w:jc w:val="both"/>
        <w:rPr>
          <w:b/>
          <w:bCs/>
          <w:lang w:val="es-MX"/>
        </w:rPr>
      </w:pPr>
      <w:r w:rsidRPr="00FC6AA6">
        <w:rPr>
          <w:b/>
          <w:bCs/>
          <w:lang w:val="es-MX"/>
        </w:rPr>
        <w:t>Diseño de cursos de formación continuada</w:t>
      </w:r>
    </w:p>
    <w:p w14:paraId="577CDBB8" w14:textId="08F94B70" w:rsidR="00026705" w:rsidRDefault="00FC6AA6" w:rsidP="00026705">
      <w:pPr>
        <w:jc w:val="both"/>
        <w:rPr>
          <w:lang w:val="es-MX"/>
        </w:rPr>
      </w:pPr>
      <w:r>
        <w:rPr>
          <w:lang w:val="es-MX"/>
        </w:rPr>
        <w:t xml:space="preserve">Por otra parte, </w:t>
      </w:r>
      <w:r w:rsidR="00026705">
        <w:rPr>
          <w:lang w:val="es-MX"/>
        </w:rPr>
        <w:t xml:space="preserve">los profesores diseñan y plantean cursos de formación continuada en los cuales se pueden inscribir tanto sus colegas como los estudiantes. </w:t>
      </w:r>
      <w:r w:rsidR="00B94225">
        <w:rPr>
          <w:lang w:val="es-MX"/>
        </w:rPr>
        <w:t>Para ello, los profes reciben un incentivo económico con acuerdo a la Resolución 028 de 2004</w:t>
      </w:r>
      <w:r>
        <w:rPr>
          <w:lang w:val="es-MX"/>
        </w:rPr>
        <w:t>, tal y como se presenta en el informe de Autoevaluación (</w:t>
      </w:r>
      <w:r w:rsidR="00832684">
        <w:rPr>
          <w:lang w:val="es-MX"/>
        </w:rPr>
        <w:t xml:space="preserve">UPN, </w:t>
      </w:r>
      <w:r>
        <w:rPr>
          <w:lang w:val="es-MX"/>
        </w:rPr>
        <w:t>2019, P110)</w:t>
      </w:r>
      <w:r w:rsidR="00B94225">
        <w:rPr>
          <w:lang w:val="es-MX"/>
        </w:rPr>
        <w:t xml:space="preserve"> </w:t>
      </w:r>
    </w:p>
    <w:p w14:paraId="11F6A61E" w14:textId="7C69F2C6" w:rsidR="00B94225" w:rsidRDefault="00FC6AA6" w:rsidP="00026705">
      <w:pPr>
        <w:jc w:val="both"/>
        <w:rPr>
          <w:lang w:val="es-MX"/>
        </w:rPr>
      </w:pPr>
      <w:r w:rsidRPr="0079348B">
        <w:rPr>
          <w:noProof/>
          <w:lang w:val="es-MX"/>
        </w:rPr>
        <w:drawing>
          <wp:inline distT="0" distB="0" distL="0" distR="0" wp14:anchorId="079389EC" wp14:editId="421EDD1B">
            <wp:extent cx="4848902" cy="19243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48902" cy="1924319"/>
                    </a:xfrm>
                    <a:prstGeom prst="rect">
                      <a:avLst/>
                    </a:prstGeom>
                  </pic:spPr>
                </pic:pic>
              </a:graphicData>
            </a:graphic>
          </wp:inline>
        </w:drawing>
      </w:r>
    </w:p>
    <w:p w14:paraId="588FA2D0" w14:textId="365726B5" w:rsidR="0079348B" w:rsidRDefault="00832684" w:rsidP="00026705">
      <w:pPr>
        <w:jc w:val="both"/>
        <w:rPr>
          <w:lang w:val="es-MX"/>
        </w:rPr>
      </w:pPr>
      <w:r>
        <w:rPr>
          <w:lang w:val="es-MX"/>
        </w:rPr>
        <w:t>A continuación, como información adicional, los cursos y los profesores tanto de posgrado como de posgrado, que han sido desarrollados en la ventana de observación 2014 - 2018.</w:t>
      </w:r>
    </w:p>
    <w:p w14:paraId="4874B2D6" w14:textId="77777777" w:rsidR="00BB380E" w:rsidRDefault="00BB380E" w:rsidP="00026705">
      <w:pPr>
        <w:jc w:val="both"/>
        <w:rPr>
          <w:lang w:val="es-MX"/>
        </w:rPr>
      </w:pPr>
    </w:p>
    <w:tbl>
      <w:tblPr>
        <w:tblpPr w:leftFromText="141" w:rightFromText="141" w:vertAnchor="page" w:horzAnchor="margin" w:tblpXSpec="center" w:tblpY="1411"/>
        <w:tblW w:w="11126" w:type="dxa"/>
        <w:tblCellMar>
          <w:left w:w="70" w:type="dxa"/>
          <w:right w:w="70" w:type="dxa"/>
        </w:tblCellMar>
        <w:tblLook w:val="04A0" w:firstRow="1" w:lastRow="0" w:firstColumn="1" w:lastColumn="0" w:noHBand="0" w:noVBand="1"/>
      </w:tblPr>
      <w:tblGrid>
        <w:gridCol w:w="943"/>
        <w:gridCol w:w="2418"/>
        <w:gridCol w:w="1010"/>
        <w:gridCol w:w="1879"/>
        <w:gridCol w:w="1451"/>
        <w:gridCol w:w="1460"/>
        <w:gridCol w:w="974"/>
        <w:gridCol w:w="991"/>
      </w:tblGrid>
      <w:tr w:rsidR="00305574" w:rsidRPr="00200821" w14:paraId="27C094F4" w14:textId="77777777" w:rsidTr="009D2D1F">
        <w:trPr>
          <w:trHeight w:val="605"/>
        </w:trPr>
        <w:tc>
          <w:tcPr>
            <w:tcW w:w="943" w:type="dxa"/>
            <w:tcBorders>
              <w:top w:val="single" w:sz="8" w:space="0" w:color="auto"/>
              <w:left w:val="single" w:sz="8" w:space="0" w:color="auto"/>
              <w:bottom w:val="single" w:sz="8" w:space="0" w:color="auto"/>
              <w:right w:val="single" w:sz="4" w:space="0" w:color="auto"/>
            </w:tcBorders>
            <w:shd w:val="clear" w:color="000000" w:fill="B4C6E7"/>
            <w:vAlign w:val="bottom"/>
            <w:hideMark/>
          </w:tcPr>
          <w:p w14:paraId="1051BAD2"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lastRenderedPageBreak/>
              <w:t xml:space="preserve">Número de SAR </w:t>
            </w:r>
          </w:p>
        </w:tc>
        <w:tc>
          <w:tcPr>
            <w:tcW w:w="2418" w:type="dxa"/>
            <w:tcBorders>
              <w:top w:val="single" w:sz="8" w:space="0" w:color="auto"/>
              <w:left w:val="nil"/>
              <w:bottom w:val="single" w:sz="8" w:space="0" w:color="auto"/>
              <w:right w:val="single" w:sz="4" w:space="0" w:color="auto"/>
            </w:tcBorders>
            <w:shd w:val="clear" w:color="000000" w:fill="B4C6E7"/>
            <w:vAlign w:val="center"/>
            <w:hideMark/>
          </w:tcPr>
          <w:p w14:paraId="2A78D1C6"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 xml:space="preserve">Nombre del SAR </w:t>
            </w:r>
          </w:p>
        </w:tc>
        <w:tc>
          <w:tcPr>
            <w:tcW w:w="1010" w:type="dxa"/>
            <w:tcBorders>
              <w:top w:val="single" w:sz="8" w:space="0" w:color="auto"/>
              <w:left w:val="nil"/>
              <w:bottom w:val="single" w:sz="8" w:space="0" w:color="auto"/>
              <w:right w:val="single" w:sz="4" w:space="0" w:color="auto"/>
            </w:tcBorders>
            <w:shd w:val="clear" w:color="000000" w:fill="B4C6E7"/>
            <w:vAlign w:val="center"/>
            <w:hideMark/>
          </w:tcPr>
          <w:p w14:paraId="78145758"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 xml:space="preserve">Tipo de SAR </w:t>
            </w:r>
          </w:p>
        </w:tc>
        <w:tc>
          <w:tcPr>
            <w:tcW w:w="1879" w:type="dxa"/>
            <w:tcBorders>
              <w:top w:val="single" w:sz="8" w:space="0" w:color="auto"/>
              <w:left w:val="nil"/>
              <w:bottom w:val="single" w:sz="8" w:space="0" w:color="auto"/>
              <w:right w:val="single" w:sz="4" w:space="0" w:color="auto"/>
            </w:tcBorders>
            <w:shd w:val="clear" w:color="000000" w:fill="B4C6E7"/>
            <w:vAlign w:val="center"/>
            <w:hideMark/>
          </w:tcPr>
          <w:p w14:paraId="3F67B092"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 xml:space="preserve">Nombre del Docente </w:t>
            </w:r>
          </w:p>
        </w:tc>
        <w:tc>
          <w:tcPr>
            <w:tcW w:w="1451" w:type="dxa"/>
            <w:tcBorders>
              <w:top w:val="single" w:sz="8" w:space="0" w:color="auto"/>
              <w:left w:val="nil"/>
              <w:bottom w:val="single" w:sz="8" w:space="0" w:color="auto"/>
              <w:right w:val="single" w:sz="4" w:space="0" w:color="auto"/>
            </w:tcBorders>
            <w:shd w:val="clear" w:color="000000" w:fill="B4C6E7"/>
            <w:vAlign w:val="center"/>
            <w:hideMark/>
          </w:tcPr>
          <w:p w14:paraId="07EDB692"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Facultad</w:t>
            </w:r>
          </w:p>
        </w:tc>
        <w:tc>
          <w:tcPr>
            <w:tcW w:w="1460" w:type="dxa"/>
            <w:tcBorders>
              <w:top w:val="single" w:sz="8" w:space="0" w:color="auto"/>
              <w:left w:val="nil"/>
              <w:bottom w:val="single" w:sz="8" w:space="0" w:color="auto"/>
              <w:right w:val="single" w:sz="4" w:space="0" w:color="auto"/>
            </w:tcBorders>
            <w:shd w:val="clear" w:color="000000" w:fill="B4C6E7"/>
            <w:vAlign w:val="center"/>
            <w:hideMark/>
          </w:tcPr>
          <w:p w14:paraId="4581B73C"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 xml:space="preserve">Programa </w:t>
            </w:r>
          </w:p>
        </w:tc>
        <w:tc>
          <w:tcPr>
            <w:tcW w:w="974" w:type="dxa"/>
            <w:tcBorders>
              <w:top w:val="single" w:sz="8" w:space="0" w:color="auto"/>
              <w:left w:val="single" w:sz="8" w:space="0" w:color="auto"/>
              <w:bottom w:val="single" w:sz="8" w:space="0" w:color="auto"/>
              <w:right w:val="single" w:sz="4" w:space="0" w:color="auto"/>
            </w:tcBorders>
            <w:shd w:val="clear" w:color="000000" w:fill="B4C6E7"/>
            <w:vAlign w:val="center"/>
            <w:hideMark/>
          </w:tcPr>
          <w:p w14:paraId="1C5F5B7B" w14:textId="77777777" w:rsidR="00305574" w:rsidRPr="00200821" w:rsidRDefault="00305574" w:rsidP="009D2D1F">
            <w:pPr>
              <w:spacing w:after="0" w:line="240" w:lineRule="auto"/>
              <w:jc w:val="center"/>
              <w:rPr>
                <w:rFonts w:eastAsia="Times New Roman" w:cs="Calibri"/>
                <w:b/>
                <w:bCs/>
                <w:color w:val="000000"/>
                <w:lang w:eastAsia="es-CO"/>
              </w:rPr>
            </w:pPr>
            <w:r>
              <w:rPr>
                <w:rFonts w:eastAsia="Times New Roman" w:cs="Calibri"/>
                <w:b/>
                <w:bCs/>
                <w:color w:val="000000"/>
                <w:lang w:eastAsia="es-CO"/>
              </w:rPr>
              <w:t>Pregrado</w:t>
            </w:r>
            <w:r w:rsidRPr="00200821">
              <w:rPr>
                <w:rFonts w:eastAsia="Times New Roman" w:cs="Calibri"/>
                <w:b/>
                <w:bCs/>
                <w:color w:val="000000"/>
                <w:lang w:eastAsia="es-CO"/>
              </w:rPr>
              <w:t xml:space="preserve"> </w:t>
            </w:r>
          </w:p>
        </w:tc>
        <w:tc>
          <w:tcPr>
            <w:tcW w:w="991" w:type="dxa"/>
            <w:tcBorders>
              <w:top w:val="single" w:sz="8" w:space="0" w:color="auto"/>
              <w:left w:val="nil"/>
              <w:bottom w:val="single" w:sz="8" w:space="0" w:color="auto"/>
              <w:right w:val="single" w:sz="8" w:space="0" w:color="auto"/>
            </w:tcBorders>
            <w:shd w:val="clear" w:color="000000" w:fill="B4C6E7"/>
            <w:vAlign w:val="center"/>
            <w:hideMark/>
          </w:tcPr>
          <w:p w14:paraId="114539A1"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 xml:space="preserve">Posgrado </w:t>
            </w:r>
          </w:p>
        </w:tc>
      </w:tr>
      <w:tr w:rsidR="00305574" w:rsidRPr="00200821" w14:paraId="734949D3" w14:textId="77777777" w:rsidTr="009D2D1F">
        <w:trPr>
          <w:trHeight w:val="581"/>
        </w:trPr>
        <w:tc>
          <w:tcPr>
            <w:tcW w:w="943" w:type="dxa"/>
            <w:tcBorders>
              <w:top w:val="nil"/>
              <w:left w:val="single" w:sz="8" w:space="0" w:color="auto"/>
              <w:bottom w:val="single" w:sz="4" w:space="0" w:color="auto"/>
              <w:right w:val="single" w:sz="4" w:space="0" w:color="auto"/>
            </w:tcBorders>
            <w:shd w:val="clear" w:color="auto" w:fill="auto"/>
            <w:vAlign w:val="bottom"/>
            <w:hideMark/>
          </w:tcPr>
          <w:p w14:paraId="221F28B6"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20114</w:t>
            </w:r>
          </w:p>
        </w:tc>
        <w:tc>
          <w:tcPr>
            <w:tcW w:w="2418" w:type="dxa"/>
            <w:tcBorders>
              <w:top w:val="nil"/>
              <w:left w:val="nil"/>
              <w:bottom w:val="single" w:sz="4" w:space="0" w:color="auto"/>
              <w:right w:val="single" w:sz="4" w:space="0" w:color="auto"/>
            </w:tcBorders>
            <w:shd w:val="clear" w:color="auto" w:fill="auto"/>
            <w:vAlign w:val="bottom"/>
            <w:hideMark/>
          </w:tcPr>
          <w:p w14:paraId="2069A05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Escuela de </w:t>
            </w:r>
            <w:proofErr w:type="gramStart"/>
            <w:r w:rsidRPr="00200821">
              <w:rPr>
                <w:rFonts w:eastAsia="Times New Roman" w:cs="Calibri"/>
                <w:color w:val="000000"/>
                <w:lang w:eastAsia="es-CO"/>
              </w:rPr>
              <w:t>Deportes  Acuáticos</w:t>
            </w:r>
            <w:proofErr w:type="gramEnd"/>
            <w:r w:rsidRPr="00200821">
              <w:rPr>
                <w:rFonts w:eastAsia="Times New Roman" w:cs="Calibri"/>
                <w:color w:val="000000"/>
                <w:lang w:eastAsia="es-CO"/>
              </w:rPr>
              <w:t xml:space="preserve"> 2014</w:t>
            </w:r>
          </w:p>
        </w:tc>
        <w:tc>
          <w:tcPr>
            <w:tcW w:w="1010" w:type="dxa"/>
            <w:tcBorders>
              <w:top w:val="nil"/>
              <w:left w:val="nil"/>
              <w:bottom w:val="single" w:sz="4" w:space="0" w:color="auto"/>
              <w:right w:val="single" w:sz="4" w:space="0" w:color="auto"/>
            </w:tcBorders>
            <w:shd w:val="clear" w:color="auto" w:fill="auto"/>
            <w:vAlign w:val="bottom"/>
            <w:hideMark/>
          </w:tcPr>
          <w:p w14:paraId="0F3800DF"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72861C6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Bárbara Ann Giles </w:t>
            </w:r>
          </w:p>
        </w:tc>
        <w:tc>
          <w:tcPr>
            <w:tcW w:w="1451" w:type="dxa"/>
            <w:tcBorders>
              <w:top w:val="nil"/>
              <w:left w:val="nil"/>
              <w:bottom w:val="single" w:sz="4" w:space="0" w:color="auto"/>
              <w:right w:val="single" w:sz="4" w:space="0" w:color="auto"/>
            </w:tcBorders>
            <w:shd w:val="clear" w:color="auto" w:fill="auto"/>
            <w:vAlign w:val="bottom"/>
            <w:hideMark/>
          </w:tcPr>
          <w:p w14:paraId="1DFBF6B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1460" w:type="dxa"/>
            <w:tcBorders>
              <w:top w:val="nil"/>
              <w:left w:val="nil"/>
              <w:bottom w:val="single" w:sz="4" w:space="0" w:color="auto"/>
              <w:right w:val="single" w:sz="4" w:space="0" w:color="auto"/>
            </w:tcBorders>
            <w:shd w:val="clear" w:color="auto" w:fill="auto"/>
            <w:vAlign w:val="bottom"/>
            <w:hideMark/>
          </w:tcPr>
          <w:p w14:paraId="6634313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974" w:type="dxa"/>
            <w:tcBorders>
              <w:top w:val="nil"/>
              <w:left w:val="nil"/>
              <w:bottom w:val="single" w:sz="4" w:space="0" w:color="auto"/>
              <w:right w:val="single" w:sz="4" w:space="0" w:color="auto"/>
            </w:tcBorders>
            <w:shd w:val="clear" w:color="auto" w:fill="auto"/>
            <w:vAlign w:val="bottom"/>
            <w:hideMark/>
          </w:tcPr>
          <w:p w14:paraId="7B51761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7F2CC33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45A6514" w14:textId="77777777" w:rsidTr="009D2D1F">
        <w:trPr>
          <w:trHeight w:val="51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5DA21CCF"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20214</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F38267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Cursos de extensión de Bellas Artes 2014</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182860F9"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601CFDB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David Martínez Rodríguez  </w:t>
            </w:r>
          </w:p>
        </w:tc>
        <w:tc>
          <w:tcPr>
            <w:tcW w:w="1451" w:type="dxa"/>
            <w:tcBorders>
              <w:top w:val="nil"/>
              <w:left w:val="nil"/>
              <w:bottom w:val="single" w:sz="4" w:space="0" w:color="auto"/>
              <w:right w:val="single" w:sz="4" w:space="0" w:color="auto"/>
            </w:tcBorders>
            <w:shd w:val="clear" w:color="auto" w:fill="auto"/>
            <w:vAlign w:val="bottom"/>
            <w:hideMark/>
          </w:tcPr>
          <w:p w14:paraId="533DED0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09BA40E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49592D0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7D20F4C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66A37E6E"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4AE4AFDE"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423BBE60"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090343D7"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5D4E563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José Ricardo Rodríguez   </w:t>
            </w:r>
          </w:p>
        </w:tc>
        <w:tc>
          <w:tcPr>
            <w:tcW w:w="1451" w:type="dxa"/>
            <w:tcBorders>
              <w:top w:val="nil"/>
              <w:left w:val="nil"/>
              <w:bottom w:val="single" w:sz="4" w:space="0" w:color="auto"/>
              <w:right w:val="single" w:sz="4" w:space="0" w:color="auto"/>
            </w:tcBorders>
            <w:shd w:val="clear" w:color="auto" w:fill="auto"/>
            <w:vAlign w:val="bottom"/>
            <w:hideMark/>
          </w:tcPr>
          <w:p w14:paraId="214E3DE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51AA343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09A205A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27BF080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133D0B44"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29364144"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2172987C"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44508B2A"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60F793F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Manuel Alexander Puerto  </w:t>
            </w:r>
          </w:p>
        </w:tc>
        <w:tc>
          <w:tcPr>
            <w:tcW w:w="1451" w:type="dxa"/>
            <w:tcBorders>
              <w:top w:val="nil"/>
              <w:left w:val="nil"/>
              <w:bottom w:val="single" w:sz="4" w:space="0" w:color="auto"/>
              <w:right w:val="single" w:sz="4" w:space="0" w:color="auto"/>
            </w:tcBorders>
            <w:shd w:val="clear" w:color="auto" w:fill="auto"/>
            <w:vAlign w:val="bottom"/>
            <w:hideMark/>
          </w:tcPr>
          <w:p w14:paraId="14F5209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1AEEEB0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5ABA9C7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441275C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84E3EA1"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27E5FD7B"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3D3A1FFD"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79EA119C"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3B292A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Karl Andrés </w:t>
            </w:r>
            <w:proofErr w:type="spellStart"/>
            <w:r w:rsidRPr="00200821">
              <w:rPr>
                <w:rFonts w:eastAsia="Times New Roman" w:cs="Calibri"/>
                <w:color w:val="000000"/>
                <w:lang w:eastAsia="es-CO"/>
              </w:rPr>
              <w:t>Schwinn</w:t>
            </w:r>
            <w:proofErr w:type="spellEnd"/>
            <w:r w:rsidRPr="00200821">
              <w:rPr>
                <w:rFonts w:eastAsia="Times New Roman" w:cs="Calibri"/>
                <w:color w:val="000000"/>
                <w:lang w:eastAsia="es-CO"/>
              </w:rPr>
              <w:t xml:space="preserve">   </w:t>
            </w:r>
          </w:p>
        </w:tc>
        <w:tc>
          <w:tcPr>
            <w:tcW w:w="1451" w:type="dxa"/>
            <w:tcBorders>
              <w:top w:val="nil"/>
              <w:left w:val="nil"/>
              <w:bottom w:val="single" w:sz="4" w:space="0" w:color="auto"/>
              <w:right w:val="single" w:sz="4" w:space="0" w:color="auto"/>
            </w:tcBorders>
            <w:shd w:val="clear" w:color="auto" w:fill="auto"/>
            <w:vAlign w:val="bottom"/>
            <w:hideMark/>
          </w:tcPr>
          <w:p w14:paraId="14B193D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7B81AA9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387B77D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73B16A7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2DA73C80"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6CC599CD"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73AA3C4A"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64D7D599"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472A2C0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Felisa Noreña  </w:t>
            </w:r>
          </w:p>
        </w:tc>
        <w:tc>
          <w:tcPr>
            <w:tcW w:w="1451" w:type="dxa"/>
            <w:tcBorders>
              <w:top w:val="nil"/>
              <w:left w:val="nil"/>
              <w:bottom w:val="single" w:sz="4" w:space="0" w:color="auto"/>
              <w:right w:val="single" w:sz="4" w:space="0" w:color="auto"/>
            </w:tcBorders>
            <w:shd w:val="clear" w:color="auto" w:fill="auto"/>
            <w:vAlign w:val="bottom"/>
            <w:hideMark/>
          </w:tcPr>
          <w:p w14:paraId="37E782B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478DE06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28E76F7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51AB249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23312ACE"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03C8C236"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47CF3E93"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74A066A4"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488E883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Iván Bulla</w:t>
            </w:r>
          </w:p>
        </w:tc>
        <w:tc>
          <w:tcPr>
            <w:tcW w:w="1451" w:type="dxa"/>
            <w:tcBorders>
              <w:top w:val="nil"/>
              <w:left w:val="nil"/>
              <w:bottom w:val="single" w:sz="4" w:space="0" w:color="auto"/>
              <w:right w:val="single" w:sz="4" w:space="0" w:color="auto"/>
            </w:tcBorders>
            <w:shd w:val="clear" w:color="auto" w:fill="auto"/>
            <w:vAlign w:val="bottom"/>
            <w:hideMark/>
          </w:tcPr>
          <w:p w14:paraId="1F0D139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53B4EDE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5F18A32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4F379A8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1B31444A" w14:textId="77777777" w:rsidTr="009D2D1F">
        <w:trPr>
          <w:trHeight w:val="25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3043E5EC"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20314</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7D8545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 de pedagogía para profesionales no licenciados 2014</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012883FF"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0A5C80D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Adriana Jiménez </w:t>
            </w:r>
          </w:p>
        </w:tc>
        <w:tc>
          <w:tcPr>
            <w:tcW w:w="1451" w:type="dxa"/>
            <w:tcBorders>
              <w:top w:val="nil"/>
              <w:left w:val="nil"/>
              <w:bottom w:val="single" w:sz="4" w:space="0" w:color="auto"/>
              <w:right w:val="single" w:sz="4" w:space="0" w:color="auto"/>
            </w:tcBorders>
            <w:shd w:val="clear" w:color="auto" w:fill="auto"/>
            <w:vAlign w:val="bottom"/>
            <w:hideMark/>
          </w:tcPr>
          <w:p w14:paraId="19C687B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w:t>
            </w:r>
          </w:p>
        </w:tc>
        <w:tc>
          <w:tcPr>
            <w:tcW w:w="1460" w:type="dxa"/>
            <w:tcBorders>
              <w:top w:val="nil"/>
              <w:left w:val="nil"/>
              <w:bottom w:val="single" w:sz="4" w:space="0" w:color="auto"/>
              <w:right w:val="single" w:sz="4" w:space="0" w:color="auto"/>
            </w:tcBorders>
            <w:shd w:val="clear" w:color="auto" w:fill="auto"/>
            <w:vAlign w:val="bottom"/>
            <w:hideMark/>
          </w:tcPr>
          <w:p w14:paraId="7051B99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0A49648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3CA1832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046D1B9D"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4C158B8C"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71974A54"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540B7BDD"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579BB72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Edna Patricia López Pérez</w:t>
            </w:r>
          </w:p>
        </w:tc>
        <w:tc>
          <w:tcPr>
            <w:tcW w:w="1451" w:type="dxa"/>
            <w:tcBorders>
              <w:top w:val="nil"/>
              <w:left w:val="nil"/>
              <w:bottom w:val="single" w:sz="4" w:space="0" w:color="auto"/>
              <w:right w:val="single" w:sz="4" w:space="0" w:color="auto"/>
            </w:tcBorders>
            <w:shd w:val="clear" w:color="auto" w:fill="auto"/>
            <w:vAlign w:val="bottom"/>
            <w:hideMark/>
          </w:tcPr>
          <w:p w14:paraId="0BCE6CA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w:t>
            </w:r>
          </w:p>
        </w:tc>
        <w:tc>
          <w:tcPr>
            <w:tcW w:w="1460" w:type="dxa"/>
            <w:tcBorders>
              <w:top w:val="nil"/>
              <w:left w:val="nil"/>
              <w:bottom w:val="single" w:sz="4" w:space="0" w:color="auto"/>
              <w:right w:val="single" w:sz="4" w:space="0" w:color="auto"/>
            </w:tcBorders>
            <w:shd w:val="clear" w:color="auto" w:fill="auto"/>
            <w:vAlign w:val="bottom"/>
            <w:hideMark/>
          </w:tcPr>
          <w:p w14:paraId="0929E99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27F38A9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4519A8C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42C29111" w14:textId="77777777" w:rsidTr="009D2D1F">
        <w:trPr>
          <w:trHeight w:val="259"/>
        </w:trPr>
        <w:tc>
          <w:tcPr>
            <w:tcW w:w="943" w:type="dxa"/>
            <w:tcBorders>
              <w:top w:val="nil"/>
              <w:left w:val="single" w:sz="8" w:space="0" w:color="auto"/>
              <w:bottom w:val="nil"/>
              <w:right w:val="single" w:sz="4" w:space="0" w:color="auto"/>
            </w:tcBorders>
            <w:shd w:val="clear" w:color="auto" w:fill="auto"/>
            <w:vAlign w:val="center"/>
            <w:hideMark/>
          </w:tcPr>
          <w:p w14:paraId="68C8FB6C"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20414</w:t>
            </w:r>
          </w:p>
        </w:tc>
        <w:tc>
          <w:tcPr>
            <w:tcW w:w="2418" w:type="dxa"/>
            <w:tcBorders>
              <w:top w:val="nil"/>
              <w:left w:val="nil"/>
              <w:bottom w:val="nil"/>
              <w:right w:val="single" w:sz="4" w:space="0" w:color="auto"/>
            </w:tcBorders>
            <w:shd w:val="clear" w:color="auto" w:fill="auto"/>
            <w:vAlign w:val="center"/>
            <w:hideMark/>
          </w:tcPr>
          <w:p w14:paraId="0162509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PFPD La necesidad de complejizar lo ambiental"</w:t>
            </w:r>
          </w:p>
        </w:tc>
        <w:tc>
          <w:tcPr>
            <w:tcW w:w="1010" w:type="dxa"/>
            <w:tcBorders>
              <w:top w:val="nil"/>
              <w:left w:val="nil"/>
              <w:bottom w:val="nil"/>
              <w:right w:val="single" w:sz="4" w:space="0" w:color="auto"/>
            </w:tcBorders>
            <w:shd w:val="clear" w:color="auto" w:fill="auto"/>
            <w:vAlign w:val="center"/>
            <w:hideMark/>
          </w:tcPr>
          <w:p w14:paraId="33B9F849"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0076DD0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Carolina Vargas Niño</w:t>
            </w:r>
          </w:p>
        </w:tc>
        <w:tc>
          <w:tcPr>
            <w:tcW w:w="1451" w:type="dxa"/>
            <w:tcBorders>
              <w:top w:val="nil"/>
              <w:left w:val="nil"/>
              <w:bottom w:val="single" w:sz="4" w:space="0" w:color="auto"/>
              <w:right w:val="single" w:sz="4" w:space="0" w:color="auto"/>
            </w:tcBorders>
            <w:shd w:val="clear" w:color="auto" w:fill="auto"/>
            <w:vAlign w:val="bottom"/>
            <w:hideMark/>
          </w:tcPr>
          <w:p w14:paraId="6B0AA9C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Ciencia y Tecnología </w:t>
            </w:r>
          </w:p>
        </w:tc>
        <w:tc>
          <w:tcPr>
            <w:tcW w:w="1460" w:type="dxa"/>
            <w:tcBorders>
              <w:top w:val="nil"/>
              <w:left w:val="nil"/>
              <w:bottom w:val="single" w:sz="4" w:space="0" w:color="auto"/>
              <w:right w:val="single" w:sz="4" w:space="0" w:color="auto"/>
            </w:tcBorders>
            <w:shd w:val="clear" w:color="auto" w:fill="auto"/>
            <w:vAlign w:val="bottom"/>
            <w:hideMark/>
          </w:tcPr>
          <w:p w14:paraId="1320110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Biología</w:t>
            </w:r>
          </w:p>
        </w:tc>
        <w:tc>
          <w:tcPr>
            <w:tcW w:w="974" w:type="dxa"/>
            <w:tcBorders>
              <w:top w:val="nil"/>
              <w:left w:val="nil"/>
              <w:bottom w:val="single" w:sz="4" w:space="0" w:color="auto"/>
              <w:right w:val="single" w:sz="4" w:space="0" w:color="auto"/>
            </w:tcBorders>
            <w:shd w:val="clear" w:color="auto" w:fill="auto"/>
            <w:vAlign w:val="bottom"/>
            <w:hideMark/>
          </w:tcPr>
          <w:p w14:paraId="5039D2C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555897C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0F106133" w14:textId="77777777" w:rsidTr="009D2D1F">
        <w:trPr>
          <w:trHeight w:val="408"/>
        </w:trPr>
        <w:tc>
          <w:tcPr>
            <w:tcW w:w="943"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3D441DBB"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20514</w:t>
            </w:r>
          </w:p>
        </w:tc>
        <w:tc>
          <w:tcPr>
            <w:tcW w:w="2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355FA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La geometría en la escuela y su didáctica</w:t>
            </w:r>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A29562"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B4987A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Jeison Camilo </w:t>
            </w:r>
            <w:proofErr w:type="spellStart"/>
            <w:r w:rsidRPr="00200821">
              <w:rPr>
                <w:rFonts w:eastAsia="Times New Roman" w:cs="Calibri"/>
                <w:color w:val="000000"/>
                <w:lang w:eastAsia="es-CO"/>
              </w:rPr>
              <w:t>Sua</w:t>
            </w:r>
            <w:proofErr w:type="spellEnd"/>
            <w:r w:rsidRPr="00200821">
              <w:rPr>
                <w:rFonts w:eastAsia="Times New Roman" w:cs="Calibri"/>
                <w:color w:val="000000"/>
                <w:lang w:eastAsia="es-CO"/>
              </w:rPr>
              <w:t xml:space="preserve"> Flórez</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14:paraId="7EE6BEB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Ciencia y Tecnología </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752FDF7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Matemáticas</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14:paraId="489D398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vMerge w:val="restart"/>
            <w:tcBorders>
              <w:top w:val="nil"/>
              <w:left w:val="single" w:sz="4" w:space="0" w:color="auto"/>
              <w:bottom w:val="single" w:sz="4" w:space="0" w:color="auto"/>
              <w:right w:val="single" w:sz="8" w:space="0" w:color="auto"/>
            </w:tcBorders>
            <w:shd w:val="clear" w:color="auto" w:fill="auto"/>
            <w:vAlign w:val="center"/>
            <w:hideMark/>
          </w:tcPr>
          <w:p w14:paraId="52B5447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2768689A" w14:textId="77777777" w:rsidTr="009D2D1F">
        <w:trPr>
          <w:trHeight w:val="408"/>
        </w:trPr>
        <w:tc>
          <w:tcPr>
            <w:tcW w:w="943" w:type="dxa"/>
            <w:vMerge/>
            <w:tcBorders>
              <w:top w:val="single" w:sz="4" w:space="0" w:color="auto"/>
              <w:left w:val="single" w:sz="8" w:space="0" w:color="auto"/>
              <w:bottom w:val="single" w:sz="4" w:space="0" w:color="000000"/>
              <w:right w:val="single" w:sz="4" w:space="0" w:color="auto"/>
            </w:tcBorders>
            <w:vAlign w:val="center"/>
            <w:hideMark/>
          </w:tcPr>
          <w:p w14:paraId="026D9E73"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single" w:sz="4" w:space="0" w:color="auto"/>
              <w:left w:val="single" w:sz="4" w:space="0" w:color="auto"/>
              <w:bottom w:val="single" w:sz="4" w:space="0" w:color="000000"/>
              <w:right w:val="single" w:sz="4" w:space="0" w:color="auto"/>
            </w:tcBorders>
            <w:vAlign w:val="center"/>
            <w:hideMark/>
          </w:tcPr>
          <w:p w14:paraId="426448BE"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single" w:sz="4" w:space="0" w:color="auto"/>
              <w:left w:val="single" w:sz="4" w:space="0" w:color="auto"/>
              <w:bottom w:val="single" w:sz="4" w:space="0" w:color="000000"/>
              <w:right w:val="single" w:sz="4" w:space="0" w:color="auto"/>
            </w:tcBorders>
            <w:vAlign w:val="center"/>
            <w:hideMark/>
          </w:tcPr>
          <w:p w14:paraId="1C4765E3" w14:textId="77777777" w:rsidR="00305574" w:rsidRPr="00200821" w:rsidRDefault="00305574" w:rsidP="009D2D1F">
            <w:pPr>
              <w:spacing w:after="0" w:line="240" w:lineRule="auto"/>
              <w:rPr>
                <w:rFonts w:eastAsia="Times New Roman" w:cs="Calibri"/>
                <w:color w:val="000000"/>
                <w:lang w:eastAsia="es-CO"/>
              </w:rPr>
            </w:pPr>
          </w:p>
        </w:tc>
        <w:tc>
          <w:tcPr>
            <w:tcW w:w="1879" w:type="dxa"/>
            <w:vMerge/>
            <w:tcBorders>
              <w:top w:val="nil"/>
              <w:left w:val="single" w:sz="4" w:space="0" w:color="auto"/>
              <w:bottom w:val="single" w:sz="4" w:space="0" w:color="000000"/>
              <w:right w:val="single" w:sz="4" w:space="0" w:color="auto"/>
            </w:tcBorders>
            <w:vAlign w:val="center"/>
            <w:hideMark/>
          </w:tcPr>
          <w:p w14:paraId="7A1C7D2B" w14:textId="77777777" w:rsidR="00305574" w:rsidRPr="00200821" w:rsidRDefault="00305574" w:rsidP="009D2D1F">
            <w:pPr>
              <w:spacing w:after="0" w:line="240" w:lineRule="auto"/>
              <w:rPr>
                <w:rFonts w:eastAsia="Times New Roman" w:cs="Calibri"/>
                <w:color w:val="000000"/>
                <w:lang w:eastAsia="es-CO"/>
              </w:rPr>
            </w:pPr>
          </w:p>
        </w:tc>
        <w:tc>
          <w:tcPr>
            <w:tcW w:w="1451" w:type="dxa"/>
            <w:vMerge/>
            <w:tcBorders>
              <w:top w:val="nil"/>
              <w:left w:val="single" w:sz="4" w:space="0" w:color="auto"/>
              <w:bottom w:val="single" w:sz="4" w:space="0" w:color="000000"/>
              <w:right w:val="single" w:sz="4" w:space="0" w:color="auto"/>
            </w:tcBorders>
            <w:vAlign w:val="center"/>
            <w:hideMark/>
          </w:tcPr>
          <w:p w14:paraId="31FAD44E" w14:textId="77777777" w:rsidR="00305574" w:rsidRPr="00200821" w:rsidRDefault="00305574" w:rsidP="009D2D1F">
            <w:pPr>
              <w:spacing w:after="0" w:line="240" w:lineRule="auto"/>
              <w:rPr>
                <w:rFonts w:eastAsia="Times New Roman" w:cs="Calibri"/>
                <w:color w:val="000000"/>
                <w:lang w:eastAsia="es-CO"/>
              </w:rPr>
            </w:pPr>
          </w:p>
        </w:tc>
        <w:tc>
          <w:tcPr>
            <w:tcW w:w="1460" w:type="dxa"/>
            <w:vMerge/>
            <w:tcBorders>
              <w:top w:val="nil"/>
              <w:left w:val="single" w:sz="4" w:space="0" w:color="auto"/>
              <w:bottom w:val="single" w:sz="4" w:space="0" w:color="000000"/>
              <w:right w:val="single" w:sz="4" w:space="0" w:color="auto"/>
            </w:tcBorders>
            <w:vAlign w:val="center"/>
            <w:hideMark/>
          </w:tcPr>
          <w:p w14:paraId="7EAF8D92" w14:textId="77777777" w:rsidR="00305574" w:rsidRPr="00200821" w:rsidRDefault="00305574" w:rsidP="009D2D1F">
            <w:pPr>
              <w:spacing w:after="0" w:line="240" w:lineRule="auto"/>
              <w:rPr>
                <w:rFonts w:eastAsia="Times New Roman" w:cs="Calibri"/>
                <w:color w:val="000000"/>
                <w:lang w:eastAsia="es-CO"/>
              </w:rPr>
            </w:pPr>
          </w:p>
        </w:tc>
        <w:tc>
          <w:tcPr>
            <w:tcW w:w="974" w:type="dxa"/>
            <w:vMerge/>
            <w:tcBorders>
              <w:top w:val="nil"/>
              <w:left w:val="single" w:sz="4" w:space="0" w:color="auto"/>
              <w:bottom w:val="single" w:sz="4" w:space="0" w:color="auto"/>
              <w:right w:val="single" w:sz="4" w:space="0" w:color="auto"/>
            </w:tcBorders>
            <w:vAlign w:val="center"/>
            <w:hideMark/>
          </w:tcPr>
          <w:p w14:paraId="2FD7270E" w14:textId="77777777" w:rsidR="00305574" w:rsidRPr="00200821" w:rsidRDefault="00305574" w:rsidP="009D2D1F">
            <w:pPr>
              <w:spacing w:after="0" w:line="240" w:lineRule="auto"/>
              <w:rPr>
                <w:rFonts w:eastAsia="Times New Roman" w:cs="Calibri"/>
                <w:color w:val="000000"/>
                <w:lang w:eastAsia="es-CO"/>
              </w:rPr>
            </w:pPr>
          </w:p>
        </w:tc>
        <w:tc>
          <w:tcPr>
            <w:tcW w:w="991" w:type="dxa"/>
            <w:vMerge/>
            <w:tcBorders>
              <w:top w:val="nil"/>
              <w:left w:val="single" w:sz="4" w:space="0" w:color="auto"/>
              <w:bottom w:val="single" w:sz="4" w:space="0" w:color="auto"/>
              <w:right w:val="single" w:sz="8" w:space="0" w:color="auto"/>
            </w:tcBorders>
            <w:vAlign w:val="center"/>
            <w:hideMark/>
          </w:tcPr>
          <w:p w14:paraId="6C02183A" w14:textId="77777777" w:rsidR="00305574" w:rsidRPr="00200821" w:rsidRDefault="00305574" w:rsidP="009D2D1F">
            <w:pPr>
              <w:spacing w:after="0" w:line="240" w:lineRule="auto"/>
              <w:rPr>
                <w:rFonts w:eastAsia="Times New Roman" w:cs="Calibri"/>
                <w:color w:val="000000"/>
                <w:lang w:eastAsia="es-CO"/>
              </w:rPr>
            </w:pPr>
          </w:p>
        </w:tc>
      </w:tr>
      <w:tr w:rsidR="00305574" w:rsidRPr="00200821" w14:paraId="6FD4666B" w14:textId="77777777" w:rsidTr="009D2D1F">
        <w:trPr>
          <w:trHeight w:val="51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6B81956A"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20614</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4DE98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PFPD Recreación en la escuela</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7905FC12"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75A438A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Juan Manuel Carreño </w:t>
            </w:r>
          </w:p>
        </w:tc>
        <w:tc>
          <w:tcPr>
            <w:tcW w:w="1451" w:type="dxa"/>
            <w:tcBorders>
              <w:top w:val="nil"/>
              <w:left w:val="nil"/>
              <w:bottom w:val="single" w:sz="4" w:space="0" w:color="auto"/>
              <w:right w:val="single" w:sz="4" w:space="0" w:color="auto"/>
            </w:tcBorders>
            <w:shd w:val="clear" w:color="auto" w:fill="auto"/>
            <w:vAlign w:val="bottom"/>
            <w:hideMark/>
          </w:tcPr>
          <w:p w14:paraId="381EFB5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 física</w:t>
            </w:r>
          </w:p>
        </w:tc>
        <w:tc>
          <w:tcPr>
            <w:tcW w:w="1460" w:type="dxa"/>
            <w:tcBorders>
              <w:top w:val="nil"/>
              <w:left w:val="nil"/>
              <w:bottom w:val="single" w:sz="4" w:space="0" w:color="auto"/>
              <w:right w:val="single" w:sz="4" w:space="0" w:color="auto"/>
            </w:tcBorders>
            <w:shd w:val="clear" w:color="auto" w:fill="auto"/>
            <w:vAlign w:val="bottom"/>
            <w:hideMark/>
          </w:tcPr>
          <w:p w14:paraId="179C54B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974" w:type="dxa"/>
            <w:tcBorders>
              <w:top w:val="nil"/>
              <w:left w:val="nil"/>
              <w:bottom w:val="single" w:sz="4" w:space="0" w:color="auto"/>
              <w:right w:val="single" w:sz="4" w:space="0" w:color="auto"/>
            </w:tcBorders>
            <w:shd w:val="clear" w:color="auto" w:fill="auto"/>
            <w:vAlign w:val="bottom"/>
            <w:hideMark/>
          </w:tcPr>
          <w:p w14:paraId="636B388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2364DF3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04F3BA3" w14:textId="77777777" w:rsidTr="009D2D1F">
        <w:trPr>
          <w:trHeight w:val="519"/>
        </w:trPr>
        <w:tc>
          <w:tcPr>
            <w:tcW w:w="943" w:type="dxa"/>
            <w:vMerge/>
            <w:tcBorders>
              <w:top w:val="nil"/>
              <w:left w:val="single" w:sz="8" w:space="0" w:color="auto"/>
              <w:bottom w:val="single" w:sz="4" w:space="0" w:color="000000"/>
              <w:right w:val="single" w:sz="4" w:space="0" w:color="auto"/>
            </w:tcBorders>
            <w:vAlign w:val="center"/>
            <w:hideMark/>
          </w:tcPr>
          <w:p w14:paraId="426A1979"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7B600182"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2D26CE2A"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44BFF78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Erika Liliana </w:t>
            </w:r>
            <w:proofErr w:type="spellStart"/>
            <w:r w:rsidRPr="00200821">
              <w:rPr>
                <w:rFonts w:eastAsia="Times New Roman" w:cs="Calibri"/>
                <w:color w:val="000000"/>
                <w:lang w:eastAsia="es-CO"/>
              </w:rPr>
              <w:t>Paéz</w:t>
            </w:r>
            <w:proofErr w:type="spellEnd"/>
            <w:r w:rsidRPr="00200821">
              <w:rPr>
                <w:rFonts w:eastAsia="Times New Roman" w:cs="Calibri"/>
                <w:color w:val="000000"/>
                <w:lang w:eastAsia="es-CO"/>
              </w:rPr>
              <w:t xml:space="preserve"> Franco</w:t>
            </w:r>
          </w:p>
        </w:tc>
        <w:tc>
          <w:tcPr>
            <w:tcW w:w="1451" w:type="dxa"/>
            <w:tcBorders>
              <w:top w:val="nil"/>
              <w:left w:val="nil"/>
              <w:bottom w:val="single" w:sz="4" w:space="0" w:color="auto"/>
              <w:right w:val="single" w:sz="4" w:space="0" w:color="auto"/>
            </w:tcBorders>
            <w:shd w:val="clear" w:color="auto" w:fill="auto"/>
            <w:vAlign w:val="bottom"/>
            <w:hideMark/>
          </w:tcPr>
          <w:p w14:paraId="1386C5F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Educación física</w:t>
            </w:r>
          </w:p>
        </w:tc>
        <w:tc>
          <w:tcPr>
            <w:tcW w:w="1460" w:type="dxa"/>
            <w:tcBorders>
              <w:top w:val="nil"/>
              <w:left w:val="nil"/>
              <w:bottom w:val="single" w:sz="4" w:space="0" w:color="auto"/>
              <w:right w:val="single" w:sz="4" w:space="0" w:color="auto"/>
            </w:tcBorders>
            <w:shd w:val="clear" w:color="auto" w:fill="auto"/>
            <w:vAlign w:val="bottom"/>
            <w:hideMark/>
          </w:tcPr>
          <w:p w14:paraId="34654DC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Recreación y Deporte</w:t>
            </w:r>
          </w:p>
        </w:tc>
        <w:tc>
          <w:tcPr>
            <w:tcW w:w="974" w:type="dxa"/>
            <w:tcBorders>
              <w:top w:val="nil"/>
              <w:left w:val="nil"/>
              <w:bottom w:val="single" w:sz="4" w:space="0" w:color="auto"/>
              <w:right w:val="single" w:sz="4" w:space="0" w:color="auto"/>
            </w:tcBorders>
            <w:shd w:val="clear" w:color="auto" w:fill="auto"/>
            <w:vAlign w:val="bottom"/>
            <w:hideMark/>
          </w:tcPr>
          <w:p w14:paraId="2D64A15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088EFB6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3C1FBD38" w14:textId="77777777" w:rsidTr="009D2D1F">
        <w:trPr>
          <w:trHeight w:val="465"/>
        </w:trPr>
        <w:tc>
          <w:tcPr>
            <w:tcW w:w="943" w:type="dxa"/>
            <w:tcBorders>
              <w:top w:val="nil"/>
              <w:left w:val="single" w:sz="8" w:space="0" w:color="auto"/>
              <w:bottom w:val="single" w:sz="4" w:space="0" w:color="auto"/>
              <w:right w:val="single" w:sz="4" w:space="0" w:color="auto"/>
            </w:tcBorders>
            <w:shd w:val="clear" w:color="auto" w:fill="auto"/>
            <w:vAlign w:val="bottom"/>
            <w:hideMark/>
          </w:tcPr>
          <w:p w14:paraId="2AAFD646"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20215</w:t>
            </w:r>
          </w:p>
        </w:tc>
        <w:tc>
          <w:tcPr>
            <w:tcW w:w="2418" w:type="dxa"/>
            <w:tcBorders>
              <w:top w:val="nil"/>
              <w:left w:val="nil"/>
              <w:bottom w:val="single" w:sz="4" w:space="0" w:color="auto"/>
              <w:right w:val="single" w:sz="4" w:space="0" w:color="auto"/>
            </w:tcBorders>
            <w:shd w:val="clear" w:color="auto" w:fill="auto"/>
            <w:vAlign w:val="bottom"/>
            <w:hideMark/>
          </w:tcPr>
          <w:p w14:paraId="36BC113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Escuela de Deportes Acuáticos de 2015</w:t>
            </w:r>
          </w:p>
        </w:tc>
        <w:tc>
          <w:tcPr>
            <w:tcW w:w="1010" w:type="dxa"/>
            <w:tcBorders>
              <w:top w:val="nil"/>
              <w:left w:val="nil"/>
              <w:bottom w:val="single" w:sz="4" w:space="0" w:color="auto"/>
              <w:right w:val="single" w:sz="4" w:space="0" w:color="auto"/>
            </w:tcBorders>
            <w:shd w:val="clear" w:color="auto" w:fill="auto"/>
            <w:vAlign w:val="bottom"/>
            <w:hideMark/>
          </w:tcPr>
          <w:p w14:paraId="67ED90B8"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1FD5DAF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Bárbara Ann Giles </w:t>
            </w:r>
          </w:p>
        </w:tc>
        <w:tc>
          <w:tcPr>
            <w:tcW w:w="1451" w:type="dxa"/>
            <w:tcBorders>
              <w:top w:val="nil"/>
              <w:left w:val="nil"/>
              <w:bottom w:val="single" w:sz="4" w:space="0" w:color="auto"/>
              <w:right w:val="single" w:sz="4" w:space="0" w:color="auto"/>
            </w:tcBorders>
            <w:shd w:val="clear" w:color="auto" w:fill="auto"/>
            <w:vAlign w:val="bottom"/>
            <w:hideMark/>
          </w:tcPr>
          <w:p w14:paraId="6A3DA2F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1460" w:type="dxa"/>
            <w:tcBorders>
              <w:top w:val="nil"/>
              <w:left w:val="nil"/>
              <w:bottom w:val="single" w:sz="4" w:space="0" w:color="auto"/>
              <w:right w:val="single" w:sz="4" w:space="0" w:color="auto"/>
            </w:tcBorders>
            <w:shd w:val="clear" w:color="auto" w:fill="auto"/>
            <w:vAlign w:val="bottom"/>
            <w:hideMark/>
          </w:tcPr>
          <w:p w14:paraId="59A3011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974" w:type="dxa"/>
            <w:tcBorders>
              <w:top w:val="nil"/>
              <w:left w:val="nil"/>
              <w:bottom w:val="single" w:sz="4" w:space="0" w:color="auto"/>
              <w:right w:val="single" w:sz="4" w:space="0" w:color="auto"/>
            </w:tcBorders>
            <w:shd w:val="clear" w:color="auto" w:fill="auto"/>
            <w:vAlign w:val="bottom"/>
            <w:hideMark/>
          </w:tcPr>
          <w:p w14:paraId="5D6E34E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67F1A3A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643B866E" w14:textId="77777777" w:rsidTr="009D2D1F">
        <w:trPr>
          <w:trHeight w:val="25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28AAE3BD"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20315</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EEF8DB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Cursos de extensión Bellas Artes</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071BBCCF"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4E270E3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Felisa Noreña   </w:t>
            </w:r>
          </w:p>
        </w:tc>
        <w:tc>
          <w:tcPr>
            <w:tcW w:w="1451" w:type="dxa"/>
            <w:tcBorders>
              <w:top w:val="nil"/>
              <w:left w:val="nil"/>
              <w:bottom w:val="single" w:sz="4" w:space="0" w:color="auto"/>
              <w:right w:val="single" w:sz="4" w:space="0" w:color="auto"/>
            </w:tcBorders>
            <w:shd w:val="clear" w:color="auto" w:fill="auto"/>
            <w:vAlign w:val="bottom"/>
            <w:hideMark/>
          </w:tcPr>
          <w:p w14:paraId="4B58421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13EC79D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Bellas Artes</w:t>
            </w:r>
          </w:p>
        </w:tc>
        <w:tc>
          <w:tcPr>
            <w:tcW w:w="974" w:type="dxa"/>
            <w:tcBorders>
              <w:top w:val="nil"/>
              <w:left w:val="nil"/>
              <w:bottom w:val="single" w:sz="4" w:space="0" w:color="auto"/>
              <w:right w:val="single" w:sz="4" w:space="0" w:color="auto"/>
            </w:tcBorders>
            <w:shd w:val="clear" w:color="auto" w:fill="auto"/>
            <w:vAlign w:val="bottom"/>
            <w:hideMark/>
          </w:tcPr>
          <w:p w14:paraId="720A44B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0EFB92C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60C3ECEB"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5AA1207F"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72688F9C"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305A4DF5"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136D744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Iván Bulla</w:t>
            </w:r>
          </w:p>
        </w:tc>
        <w:tc>
          <w:tcPr>
            <w:tcW w:w="1451" w:type="dxa"/>
            <w:tcBorders>
              <w:top w:val="nil"/>
              <w:left w:val="nil"/>
              <w:bottom w:val="single" w:sz="4" w:space="0" w:color="auto"/>
              <w:right w:val="single" w:sz="4" w:space="0" w:color="auto"/>
            </w:tcBorders>
            <w:shd w:val="clear" w:color="auto" w:fill="auto"/>
            <w:vAlign w:val="bottom"/>
            <w:hideMark/>
          </w:tcPr>
          <w:p w14:paraId="69121A6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768B1EF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Bellas Artes</w:t>
            </w:r>
          </w:p>
        </w:tc>
        <w:tc>
          <w:tcPr>
            <w:tcW w:w="974" w:type="dxa"/>
            <w:tcBorders>
              <w:top w:val="nil"/>
              <w:left w:val="nil"/>
              <w:bottom w:val="single" w:sz="4" w:space="0" w:color="auto"/>
              <w:right w:val="single" w:sz="4" w:space="0" w:color="auto"/>
            </w:tcBorders>
            <w:shd w:val="clear" w:color="auto" w:fill="auto"/>
            <w:vAlign w:val="bottom"/>
            <w:hideMark/>
          </w:tcPr>
          <w:p w14:paraId="522F726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014575C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0482ADDA" w14:textId="77777777" w:rsidTr="009D2D1F">
        <w:trPr>
          <w:trHeight w:val="259"/>
        </w:trPr>
        <w:tc>
          <w:tcPr>
            <w:tcW w:w="943" w:type="dxa"/>
            <w:tcBorders>
              <w:top w:val="nil"/>
              <w:left w:val="single" w:sz="8" w:space="0" w:color="auto"/>
              <w:bottom w:val="nil"/>
              <w:right w:val="single" w:sz="4" w:space="0" w:color="auto"/>
            </w:tcBorders>
            <w:shd w:val="clear" w:color="auto" w:fill="auto"/>
            <w:vAlign w:val="center"/>
            <w:hideMark/>
          </w:tcPr>
          <w:p w14:paraId="5764D1DB"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20116</w:t>
            </w:r>
          </w:p>
        </w:tc>
        <w:tc>
          <w:tcPr>
            <w:tcW w:w="2418" w:type="dxa"/>
            <w:tcBorders>
              <w:top w:val="nil"/>
              <w:left w:val="nil"/>
              <w:bottom w:val="nil"/>
              <w:right w:val="single" w:sz="4" w:space="0" w:color="auto"/>
            </w:tcBorders>
            <w:shd w:val="clear" w:color="auto" w:fill="auto"/>
            <w:vAlign w:val="center"/>
            <w:hideMark/>
          </w:tcPr>
          <w:p w14:paraId="51D3A5B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Cursos de extensión Bellas Artes</w:t>
            </w:r>
          </w:p>
        </w:tc>
        <w:tc>
          <w:tcPr>
            <w:tcW w:w="1010" w:type="dxa"/>
            <w:tcBorders>
              <w:top w:val="nil"/>
              <w:left w:val="nil"/>
              <w:bottom w:val="nil"/>
              <w:right w:val="single" w:sz="4" w:space="0" w:color="auto"/>
            </w:tcBorders>
            <w:shd w:val="clear" w:color="auto" w:fill="auto"/>
            <w:vAlign w:val="center"/>
            <w:hideMark/>
          </w:tcPr>
          <w:p w14:paraId="3F89FBB5"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2B8A238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Felisa Noreña </w:t>
            </w:r>
          </w:p>
        </w:tc>
        <w:tc>
          <w:tcPr>
            <w:tcW w:w="1451" w:type="dxa"/>
            <w:tcBorders>
              <w:top w:val="nil"/>
              <w:left w:val="nil"/>
              <w:bottom w:val="single" w:sz="4" w:space="0" w:color="auto"/>
              <w:right w:val="single" w:sz="4" w:space="0" w:color="auto"/>
            </w:tcBorders>
            <w:shd w:val="clear" w:color="auto" w:fill="auto"/>
            <w:vAlign w:val="bottom"/>
            <w:hideMark/>
          </w:tcPr>
          <w:p w14:paraId="6D80A9A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7BFA83A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Bellas Artes</w:t>
            </w:r>
          </w:p>
        </w:tc>
        <w:tc>
          <w:tcPr>
            <w:tcW w:w="974" w:type="dxa"/>
            <w:tcBorders>
              <w:top w:val="nil"/>
              <w:left w:val="nil"/>
              <w:bottom w:val="single" w:sz="4" w:space="0" w:color="auto"/>
              <w:right w:val="single" w:sz="4" w:space="0" w:color="auto"/>
            </w:tcBorders>
            <w:shd w:val="clear" w:color="auto" w:fill="auto"/>
            <w:vAlign w:val="bottom"/>
            <w:hideMark/>
          </w:tcPr>
          <w:p w14:paraId="549978D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1EBE45A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5CAE395" w14:textId="77777777" w:rsidTr="009D2D1F">
        <w:trPr>
          <w:trHeight w:val="519"/>
        </w:trPr>
        <w:tc>
          <w:tcPr>
            <w:tcW w:w="94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4542EAF"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20216</w:t>
            </w:r>
          </w:p>
        </w:tc>
        <w:tc>
          <w:tcPr>
            <w:tcW w:w="2418" w:type="dxa"/>
            <w:tcBorders>
              <w:top w:val="single" w:sz="4" w:space="0" w:color="auto"/>
              <w:left w:val="nil"/>
              <w:bottom w:val="single" w:sz="4" w:space="0" w:color="auto"/>
              <w:right w:val="single" w:sz="4" w:space="0" w:color="auto"/>
            </w:tcBorders>
            <w:shd w:val="clear" w:color="auto" w:fill="auto"/>
            <w:vAlign w:val="bottom"/>
            <w:hideMark/>
          </w:tcPr>
          <w:p w14:paraId="4C8FA2A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Escuela de Deportes Acuáticos de 2016</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14:paraId="3D609C0B"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3E4F19A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Bárbara Ann Giles </w:t>
            </w:r>
          </w:p>
        </w:tc>
        <w:tc>
          <w:tcPr>
            <w:tcW w:w="1451" w:type="dxa"/>
            <w:tcBorders>
              <w:top w:val="nil"/>
              <w:left w:val="nil"/>
              <w:bottom w:val="single" w:sz="4" w:space="0" w:color="auto"/>
              <w:right w:val="single" w:sz="4" w:space="0" w:color="auto"/>
            </w:tcBorders>
            <w:shd w:val="clear" w:color="auto" w:fill="auto"/>
            <w:vAlign w:val="bottom"/>
            <w:hideMark/>
          </w:tcPr>
          <w:p w14:paraId="7B9701D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1460" w:type="dxa"/>
            <w:tcBorders>
              <w:top w:val="nil"/>
              <w:left w:val="nil"/>
              <w:bottom w:val="single" w:sz="4" w:space="0" w:color="auto"/>
              <w:right w:val="single" w:sz="4" w:space="0" w:color="auto"/>
            </w:tcBorders>
            <w:shd w:val="clear" w:color="auto" w:fill="auto"/>
            <w:vAlign w:val="bottom"/>
            <w:hideMark/>
          </w:tcPr>
          <w:p w14:paraId="6B2E727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974" w:type="dxa"/>
            <w:tcBorders>
              <w:top w:val="nil"/>
              <w:left w:val="nil"/>
              <w:bottom w:val="single" w:sz="4" w:space="0" w:color="auto"/>
              <w:right w:val="single" w:sz="4" w:space="0" w:color="auto"/>
            </w:tcBorders>
            <w:shd w:val="clear" w:color="auto" w:fill="auto"/>
            <w:vAlign w:val="bottom"/>
            <w:hideMark/>
          </w:tcPr>
          <w:p w14:paraId="6FEA25A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04B3839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57B58594" w14:textId="77777777" w:rsidTr="009D2D1F">
        <w:trPr>
          <w:trHeight w:val="408"/>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0389B4C8"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20416</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4E914A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Catedra Mujeres y Catedra LGBTI </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0CC93244"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D9A230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Alexander Aldana Bautista </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DE86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Humanidades </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0AA29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Sociales</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14:paraId="320C8AD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vMerge w:val="restart"/>
            <w:tcBorders>
              <w:top w:val="nil"/>
              <w:left w:val="single" w:sz="4" w:space="0" w:color="auto"/>
              <w:bottom w:val="single" w:sz="4" w:space="0" w:color="auto"/>
              <w:right w:val="single" w:sz="8" w:space="0" w:color="auto"/>
            </w:tcBorders>
            <w:shd w:val="clear" w:color="auto" w:fill="auto"/>
            <w:vAlign w:val="center"/>
            <w:hideMark/>
          </w:tcPr>
          <w:p w14:paraId="263844D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5C68F76" w14:textId="77777777" w:rsidTr="009D2D1F">
        <w:trPr>
          <w:trHeight w:val="519"/>
        </w:trPr>
        <w:tc>
          <w:tcPr>
            <w:tcW w:w="943" w:type="dxa"/>
            <w:vMerge/>
            <w:tcBorders>
              <w:top w:val="nil"/>
              <w:left w:val="single" w:sz="8" w:space="0" w:color="auto"/>
              <w:bottom w:val="single" w:sz="4" w:space="0" w:color="000000"/>
              <w:right w:val="single" w:sz="4" w:space="0" w:color="auto"/>
            </w:tcBorders>
            <w:vAlign w:val="center"/>
            <w:hideMark/>
          </w:tcPr>
          <w:p w14:paraId="69D275AD"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49F951CD"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7CC40B26" w14:textId="77777777" w:rsidR="00305574" w:rsidRPr="00200821" w:rsidRDefault="00305574" w:rsidP="009D2D1F">
            <w:pPr>
              <w:spacing w:after="0" w:line="240" w:lineRule="auto"/>
              <w:rPr>
                <w:rFonts w:eastAsia="Times New Roman" w:cs="Calibri"/>
                <w:color w:val="000000"/>
                <w:lang w:eastAsia="es-CO"/>
              </w:rPr>
            </w:pPr>
          </w:p>
        </w:tc>
        <w:tc>
          <w:tcPr>
            <w:tcW w:w="1879" w:type="dxa"/>
            <w:vMerge/>
            <w:tcBorders>
              <w:top w:val="nil"/>
              <w:left w:val="single" w:sz="4" w:space="0" w:color="auto"/>
              <w:bottom w:val="single" w:sz="4" w:space="0" w:color="000000"/>
              <w:right w:val="single" w:sz="4" w:space="0" w:color="auto"/>
            </w:tcBorders>
            <w:vAlign w:val="center"/>
            <w:hideMark/>
          </w:tcPr>
          <w:p w14:paraId="07EC9D4E" w14:textId="77777777" w:rsidR="00305574" w:rsidRPr="00200821" w:rsidRDefault="00305574" w:rsidP="009D2D1F">
            <w:pPr>
              <w:spacing w:after="0" w:line="240" w:lineRule="auto"/>
              <w:rPr>
                <w:rFonts w:eastAsia="Times New Roman" w:cs="Calibri"/>
                <w:color w:val="000000"/>
                <w:lang w:eastAsia="es-CO"/>
              </w:rPr>
            </w:pPr>
          </w:p>
        </w:tc>
        <w:tc>
          <w:tcPr>
            <w:tcW w:w="1451" w:type="dxa"/>
            <w:vMerge/>
            <w:tcBorders>
              <w:top w:val="nil"/>
              <w:left w:val="single" w:sz="4" w:space="0" w:color="auto"/>
              <w:bottom w:val="single" w:sz="4" w:space="0" w:color="000000"/>
              <w:right w:val="single" w:sz="4" w:space="0" w:color="auto"/>
            </w:tcBorders>
            <w:vAlign w:val="center"/>
            <w:hideMark/>
          </w:tcPr>
          <w:p w14:paraId="1B5B6D6A" w14:textId="77777777" w:rsidR="00305574" w:rsidRPr="00200821" w:rsidRDefault="00305574" w:rsidP="009D2D1F">
            <w:pPr>
              <w:spacing w:after="0" w:line="240" w:lineRule="auto"/>
              <w:rPr>
                <w:rFonts w:eastAsia="Times New Roman" w:cs="Calibri"/>
                <w:color w:val="000000"/>
                <w:lang w:eastAsia="es-CO"/>
              </w:rPr>
            </w:pPr>
          </w:p>
        </w:tc>
        <w:tc>
          <w:tcPr>
            <w:tcW w:w="1460" w:type="dxa"/>
            <w:vMerge/>
            <w:tcBorders>
              <w:top w:val="nil"/>
              <w:left w:val="single" w:sz="4" w:space="0" w:color="auto"/>
              <w:bottom w:val="single" w:sz="4" w:space="0" w:color="000000"/>
              <w:right w:val="single" w:sz="4" w:space="0" w:color="auto"/>
            </w:tcBorders>
            <w:vAlign w:val="center"/>
            <w:hideMark/>
          </w:tcPr>
          <w:p w14:paraId="1D813834" w14:textId="77777777" w:rsidR="00305574" w:rsidRPr="00200821" w:rsidRDefault="00305574" w:rsidP="009D2D1F">
            <w:pPr>
              <w:spacing w:after="0" w:line="240" w:lineRule="auto"/>
              <w:rPr>
                <w:rFonts w:eastAsia="Times New Roman" w:cs="Calibri"/>
                <w:color w:val="000000"/>
                <w:lang w:eastAsia="es-CO"/>
              </w:rPr>
            </w:pPr>
          </w:p>
        </w:tc>
        <w:tc>
          <w:tcPr>
            <w:tcW w:w="974" w:type="dxa"/>
            <w:vMerge/>
            <w:tcBorders>
              <w:top w:val="nil"/>
              <w:left w:val="single" w:sz="4" w:space="0" w:color="auto"/>
              <w:bottom w:val="single" w:sz="4" w:space="0" w:color="auto"/>
              <w:right w:val="single" w:sz="4" w:space="0" w:color="auto"/>
            </w:tcBorders>
            <w:vAlign w:val="center"/>
            <w:hideMark/>
          </w:tcPr>
          <w:p w14:paraId="0155DB51" w14:textId="77777777" w:rsidR="00305574" w:rsidRPr="00200821" w:rsidRDefault="00305574" w:rsidP="009D2D1F">
            <w:pPr>
              <w:spacing w:after="0" w:line="240" w:lineRule="auto"/>
              <w:rPr>
                <w:rFonts w:eastAsia="Times New Roman" w:cs="Calibri"/>
                <w:color w:val="000000"/>
                <w:lang w:eastAsia="es-CO"/>
              </w:rPr>
            </w:pPr>
          </w:p>
        </w:tc>
        <w:tc>
          <w:tcPr>
            <w:tcW w:w="991" w:type="dxa"/>
            <w:vMerge/>
            <w:tcBorders>
              <w:top w:val="nil"/>
              <w:left w:val="single" w:sz="4" w:space="0" w:color="auto"/>
              <w:bottom w:val="single" w:sz="4" w:space="0" w:color="auto"/>
              <w:right w:val="single" w:sz="8" w:space="0" w:color="auto"/>
            </w:tcBorders>
            <w:vAlign w:val="center"/>
            <w:hideMark/>
          </w:tcPr>
          <w:p w14:paraId="55CB5D49" w14:textId="77777777" w:rsidR="00305574" w:rsidRPr="00200821" w:rsidRDefault="00305574" w:rsidP="009D2D1F">
            <w:pPr>
              <w:spacing w:after="0" w:line="240" w:lineRule="auto"/>
              <w:rPr>
                <w:rFonts w:eastAsia="Times New Roman" w:cs="Calibri"/>
                <w:color w:val="000000"/>
                <w:lang w:eastAsia="es-CO"/>
              </w:rPr>
            </w:pPr>
          </w:p>
        </w:tc>
      </w:tr>
      <w:tr w:rsidR="00305574" w:rsidRPr="00200821" w14:paraId="7F7663DD" w14:textId="77777777" w:rsidTr="009D2D1F">
        <w:trPr>
          <w:trHeight w:val="51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5D7A9448"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20516</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4297761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Cursos - Evaluación con Carácter Diagnostico Formativa ECDF</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4799DAFF"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74733A8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Raúl Uriel Barrantes Clavijo</w:t>
            </w:r>
          </w:p>
        </w:tc>
        <w:tc>
          <w:tcPr>
            <w:tcW w:w="1451" w:type="dxa"/>
            <w:tcBorders>
              <w:top w:val="nil"/>
              <w:left w:val="nil"/>
              <w:bottom w:val="single" w:sz="4" w:space="0" w:color="auto"/>
              <w:right w:val="single" w:sz="4" w:space="0" w:color="auto"/>
            </w:tcBorders>
            <w:shd w:val="clear" w:color="auto" w:fill="auto"/>
            <w:vAlign w:val="bottom"/>
            <w:hideMark/>
          </w:tcPr>
          <w:p w14:paraId="039961B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2E45F84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Psicología y pedagogía </w:t>
            </w:r>
          </w:p>
        </w:tc>
        <w:tc>
          <w:tcPr>
            <w:tcW w:w="974" w:type="dxa"/>
            <w:tcBorders>
              <w:top w:val="nil"/>
              <w:left w:val="nil"/>
              <w:bottom w:val="single" w:sz="4" w:space="0" w:color="auto"/>
              <w:right w:val="single" w:sz="4" w:space="0" w:color="auto"/>
            </w:tcBorders>
            <w:shd w:val="clear" w:color="auto" w:fill="auto"/>
            <w:vAlign w:val="bottom"/>
            <w:hideMark/>
          </w:tcPr>
          <w:p w14:paraId="4D51A27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4FD37D2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4DFB7E66"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7BE215C9"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2B6AADA4"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36943C87"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6FE2D99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Ana Cristina León    </w:t>
            </w:r>
          </w:p>
        </w:tc>
        <w:tc>
          <w:tcPr>
            <w:tcW w:w="1451" w:type="dxa"/>
            <w:tcBorders>
              <w:top w:val="nil"/>
              <w:left w:val="nil"/>
              <w:bottom w:val="single" w:sz="4" w:space="0" w:color="auto"/>
              <w:right w:val="single" w:sz="4" w:space="0" w:color="auto"/>
            </w:tcBorders>
            <w:shd w:val="clear" w:color="auto" w:fill="auto"/>
            <w:vAlign w:val="bottom"/>
            <w:hideMark/>
          </w:tcPr>
          <w:p w14:paraId="6CC33C5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18EDD90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Psicología y pedagogía </w:t>
            </w:r>
          </w:p>
        </w:tc>
        <w:tc>
          <w:tcPr>
            <w:tcW w:w="974" w:type="dxa"/>
            <w:tcBorders>
              <w:top w:val="nil"/>
              <w:left w:val="nil"/>
              <w:bottom w:val="single" w:sz="4" w:space="0" w:color="auto"/>
              <w:right w:val="single" w:sz="4" w:space="0" w:color="auto"/>
            </w:tcBorders>
            <w:shd w:val="clear" w:color="auto" w:fill="auto"/>
            <w:vAlign w:val="bottom"/>
            <w:hideMark/>
          </w:tcPr>
          <w:p w14:paraId="77AAAC4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69A0842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314350A4" w14:textId="77777777" w:rsidTr="009D2D1F">
        <w:trPr>
          <w:trHeight w:val="519"/>
        </w:trPr>
        <w:tc>
          <w:tcPr>
            <w:tcW w:w="943" w:type="dxa"/>
            <w:vMerge/>
            <w:tcBorders>
              <w:top w:val="nil"/>
              <w:left w:val="single" w:sz="8" w:space="0" w:color="auto"/>
              <w:bottom w:val="single" w:sz="4" w:space="0" w:color="000000"/>
              <w:right w:val="single" w:sz="4" w:space="0" w:color="auto"/>
            </w:tcBorders>
            <w:vAlign w:val="center"/>
            <w:hideMark/>
          </w:tcPr>
          <w:p w14:paraId="442CF6E8"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0C08F2AF"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4E52D33A"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5A7E45F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Carlos Ernesto Noguera   </w:t>
            </w:r>
          </w:p>
        </w:tc>
        <w:tc>
          <w:tcPr>
            <w:tcW w:w="1451" w:type="dxa"/>
            <w:tcBorders>
              <w:top w:val="nil"/>
              <w:left w:val="nil"/>
              <w:bottom w:val="single" w:sz="4" w:space="0" w:color="auto"/>
              <w:right w:val="single" w:sz="4" w:space="0" w:color="auto"/>
            </w:tcBorders>
            <w:shd w:val="clear" w:color="auto" w:fill="auto"/>
            <w:vAlign w:val="bottom"/>
            <w:hideMark/>
          </w:tcPr>
          <w:p w14:paraId="394FE6A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49509C8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Psicología y pedagogía </w:t>
            </w:r>
          </w:p>
        </w:tc>
        <w:tc>
          <w:tcPr>
            <w:tcW w:w="974" w:type="dxa"/>
            <w:tcBorders>
              <w:top w:val="nil"/>
              <w:left w:val="nil"/>
              <w:bottom w:val="single" w:sz="4" w:space="0" w:color="auto"/>
              <w:right w:val="single" w:sz="4" w:space="0" w:color="auto"/>
            </w:tcBorders>
            <w:shd w:val="clear" w:color="auto" w:fill="auto"/>
            <w:vAlign w:val="bottom"/>
            <w:hideMark/>
          </w:tcPr>
          <w:p w14:paraId="3491337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417143D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1C03454" w14:textId="77777777" w:rsidTr="009D2D1F">
        <w:trPr>
          <w:trHeight w:val="519"/>
        </w:trPr>
        <w:tc>
          <w:tcPr>
            <w:tcW w:w="943" w:type="dxa"/>
            <w:vMerge/>
            <w:tcBorders>
              <w:top w:val="nil"/>
              <w:left w:val="single" w:sz="8" w:space="0" w:color="auto"/>
              <w:bottom w:val="single" w:sz="4" w:space="0" w:color="000000"/>
              <w:right w:val="single" w:sz="4" w:space="0" w:color="auto"/>
            </w:tcBorders>
            <w:vAlign w:val="center"/>
            <w:hideMark/>
          </w:tcPr>
          <w:p w14:paraId="7E796164"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119A33EA"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63C651C7"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4A3C1AD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Isabel Cristina Calderón </w:t>
            </w:r>
          </w:p>
        </w:tc>
        <w:tc>
          <w:tcPr>
            <w:tcW w:w="1451" w:type="dxa"/>
            <w:tcBorders>
              <w:top w:val="nil"/>
              <w:left w:val="nil"/>
              <w:bottom w:val="single" w:sz="4" w:space="0" w:color="auto"/>
              <w:right w:val="single" w:sz="4" w:space="0" w:color="auto"/>
            </w:tcBorders>
            <w:shd w:val="clear" w:color="auto" w:fill="auto"/>
            <w:vAlign w:val="bottom"/>
            <w:hideMark/>
          </w:tcPr>
          <w:p w14:paraId="7EDF1C0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5043E60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Psicología y pedagogía </w:t>
            </w:r>
          </w:p>
        </w:tc>
        <w:tc>
          <w:tcPr>
            <w:tcW w:w="974" w:type="dxa"/>
            <w:tcBorders>
              <w:top w:val="nil"/>
              <w:left w:val="nil"/>
              <w:bottom w:val="single" w:sz="4" w:space="0" w:color="auto"/>
              <w:right w:val="single" w:sz="4" w:space="0" w:color="auto"/>
            </w:tcBorders>
            <w:shd w:val="clear" w:color="auto" w:fill="auto"/>
            <w:vAlign w:val="bottom"/>
            <w:hideMark/>
          </w:tcPr>
          <w:p w14:paraId="57DD7DE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6734DAF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56414811" w14:textId="77777777" w:rsidTr="009D2D1F">
        <w:trPr>
          <w:trHeight w:val="280"/>
        </w:trPr>
        <w:tc>
          <w:tcPr>
            <w:tcW w:w="943" w:type="dxa"/>
            <w:vMerge/>
            <w:tcBorders>
              <w:top w:val="nil"/>
              <w:left w:val="single" w:sz="8" w:space="0" w:color="auto"/>
              <w:bottom w:val="single" w:sz="4" w:space="0" w:color="000000"/>
              <w:right w:val="single" w:sz="4" w:space="0" w:color="auto"/>
            </w:tcBorders>
            <w:vAlign w:val="center"/>
            <w:hideMark/>
          </w:tcPr>
          <w:p w14:paraId="75A4601E"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3E08446D"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5E35E83B"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551B091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                                                                                                 David Andrés Rubio </w:t>
            </w:r>
          </w:p>
        </w:tc>
        <w:tc>
          <w:tcPr>
            <w:tcW w:w="1451" w:type="dxa"/>
            <w:tcBorders>
              <w:top w:val="nil"/>
              <w:left w:val="nil"/>
              <w:bottom w:val="single" w:sz="4" w:space="0" w:color="auto"/>
              <w:right w:val="single" w:sz="4" w:space="0" w:color="auto"/>
            </w:tcBorders>
            <w:shd w:val="clear" w:color="auto" w:fill="auto"/>
            <w:vAlign w:val="bottom"/>
            <w:hideMark/>
          </w:tcPr>
          <w:p w14:paraId="093848D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4F4E39C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Psicología y pedagogía </w:t>
            </w:r>
          </w:p>
        </w:tc>
        <w:tc>
          <w:tcPr>
            <w:tcW w:w="974" w:type="dxa"/>
            <w:tcBorders>
              <w:top w:val="nil"/>
              <w:left w:val="nil"/>
              <w:bottom w:val="single" w:sz="4" w:space="0" w:color="auto"/>
              <w:right w:val="single" w:sz="4" w:space="0" w:color="auto"/>
            </w:tcBorders>
            <w:shd w:val="clear" w:color="auto" w:fill="auto"/>
            <w:vAlign w:val="bottom"/>
            <w:hideMark/>
          </w:tcPr>
          <w:p w14:paraId="070AE4C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47F67DB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15CDCFF9" w14:textId="77777777" w:rsidTr="009D2D1F">
        <w:trPr>
          <w:trHeight w:val="454"/>
        </w:trPr>
        <w:tc>
          <w:tcPr>
            <w:tcW w:w="943" w:type="dxa"/>
            <w:vMerge/>
            <w:tcBorders>
              <w:top w:val="nil"/>
              <w:left w:val="single" w:sz="8" w:space="0" w:color="auto"/>
              <w:bottom w:val="single" w:sz="4" w:space="0" w:color="000000"/>
              <w:right w:val="single" w:sz="4" w:space="0" w:color="auto"/>
            </w:tcBorders>
            <w:vAlign w:val="center"/>
            <w:hideMark/>
          </w:tcPr>
          <w:p w14:paraId="2176A0AD"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5EFEC0EC"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6E3C00C9"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0EF7242C" w14:textId="77777777" w:rsidR="00305574" w:rsidRPr="00200821" w:rsidRDefault="00305574" w:rsidP="009D2D1F">
            <w:pPr>
              <w:spacing w:after="0" w:line="240" w:lineRule="auto"/>
              <w:rPr>
                <w:rFonts w:eastAsia="Times New Roman" w:cs="Calibri"/>
                <w:color w:val="000000"/>
                <w:lang w:eastAsia="es-CO"/>
              </w:rPr>
            </w:pPr>
            <w:proofErr w:type="spellStart"/>
            <w:r w:rsidRPr="00200821">
              <w:rPr>
                <w:rFonts w:eastAsia="Times New Roman" w:cs="Calibri"/>
                <w:color w:val="000000"/>
                <w:lang w:eastAsia="es-CO"/>
              </w:rPr>
              <w:t>Yeimmy</w:t>
            </w:r>
            <w:proofErr w:type="spellEnd"/>
            <w:r w:rsidRPr="00200821">
              <w:rPr>
                <w:rFonts w:eastAsia="Times New Roman" w:cs="Calibri"/>
                <w:color w:val="000000"/>
                <w:lang w:eastAsia="es-CO"/>
              </w:rPr>
              <w:t xml:space="preserve"> Cárdenas Palermo       </w:t>
            </w:r>
          </w:p>
        </w:tc>
        <w:tc>
          <w:tcPr>
            <w:tcW w:w="1451" w:type="dxa"/>
            <w:tcBorders>
              <w:top w:val="nil"/>
              <w:left w:val="nil"/>
              <w:bottom w:val="single" w:sz="4" w:space="0" w:color="auto"/>
              <w:right w:val="single" w:sz="4" w:space="0" w:color="auto"/>
            </w:tcBorders>
            <w:shd w:val="clear" w:color="auto" w:fill="auto"/>
            <w:vAlign w:val="bottom"/>
            <w:hideMark/>
          </w:tcPr>
          <w:p w14:paraId="3A3356E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5E9A524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Psicología y pedagogía </w:t>
            </w:r>
          </w:p>
        </w:tc>
        <w:tc>
          <w:tcPr>
            <w:tcW w:w="974" w:type="dxa"/>
            <w:tcBorders>
              <w:top w:val="nil"/>
              <w:left w:val="nil"/>
              <w:bottom w:val="single" w:sz="4" w:space="0" w:color="auto"/>
              <w:right w:val="single" w:sz="4" w:space="0" w:color="auto"/>
            </w:tcBorders>
            <w:shd w:val="clear" w:color="auto" w:fill="auto"/>
            <w:vAlign w:val="bottom"/>
            <w:hideMark/>
          </w:tcPr>
          <w:p w14:paraId="615376F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5A0891C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4736527F" w14:textId="77777777" w:rsidTr="009D2D1F">
        <w:trPr>
          <w:trHeight w:val="334"/>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13B031EA"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20316</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977A92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Formación para Docentes y Directivos Docentes del Distrito</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2EA16ADA"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018D08B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Sandra Marcela Duran    </w:t>
            </w:r>
          </w:p>
        </w:tc>
        <w:tc>
          <w:tcPr>
            <w:tcW w:w="1451" w:type="dxa"/>
            <w:tcBorders>
              <w:top w:val="nil"/>
              <w:left w:val="nil"/>
              <w:bottom w:val="single" w:sz="4" w:space="0" w:color="auto"/>
              <w:right w:val="single" w:sz="4" w:space="0" w:color="auto"/>
            </w:tcBorders>
            <w:shd w:val="clear" w:color="auto" w:fill="auto"/>
            <w:vAlign w:val="bottom"/>
            <w:hideMark/>
          </w:tcPr>
          <w:p w14:paraId="1A92F31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1284D18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0C6756B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noWrap/>
            <w:vAlign w:val="bottom"/>
            <w:hideMark/>
          </w:tcPr>
          <w:p w14:paraId="73776A4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78E38DB8"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0A07A2B0"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61F8F787"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273CDBB9"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64C60E5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Alberto Mera Clavijo    </w:t>
            </w:r>
          </w:p>
        </w:tc>
        <w:tc>
          <w:tcPr>
            <w:tcW w:w="1451" w:type="dxa"/>
            <w:tcBorders>
              <w:top w:val="nil"/>
              <w:left w:val="nil"/>
              <w:bottom w:val="single" w:sz="4" w:space="0" w:color="auto"/>
              <w:right w:val="single" w:sz="4" w:space="0" w:color="auto"/>
            </w:tcBorders>
            <w:shd w:val="clear" w:color="auto" w:fill="auto"/>
            <w:vAlign w:val="bottom"/>
            <w:hideMark/>
          </w:tcPr>
          <w:p w14:paraId="1D20FA0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15255B0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5522E08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360BAC7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477BCFC4"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4CC0B2CB"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179805C4"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3E21F8E2"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3855D74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                                                                    Piedad Cecilia Ortega   </w:t>
            </w:r>
          </w:p>
        </w:tc>
        <w:tc>
          <w:tcPr>
            <w:tcW w:w="1451" w:type="dxa"/>
            <w:tcBorders>
              <w:top w:val="nil"/>
              <w:left w:val="nil"/>
              <w:bottom w:val="single" w:sz="4" w:space="0" w:color="auto"/>
              <w:right w:val="single" w:sz="4" w:space="0" w:color="auto"/>
            </w:tcBorders>
            <w:shd w:val="clear" w:color="auto" w:fill="auto"/>
            <w:vAlign w:val="bottom"/>
            <w:hideMark/>
          </w:tcPr>
          <w:p w14:paraId="5030D58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7C7D476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6D28472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3D3F7BC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72751C99"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73DE6991"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3684D7F0"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215CDA32"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022B790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René Guevara Ramírez  </w:t>
            </w:r>
          </w:p>
        </w:tc>
        <w:tc>
          <w:tcPr>
            <w:tcW w:w="1451" w:type="dxa"/>
            <w:tcBorders>
              <w:top w:val="nil"/>
              <w:left w:val="nil"/>
              <w:bottom w:val="single" w:sz="4" w:space="0" w:color="auto"/>
              <w:right w:val="single" w:sz="4" w:space="0" w:color="auto"/>
            </w:tcBorders>
            <w:shd w:val="clear" w:color="auto" w:fill="auto"/>
            <w:vAlign w:val="bottom"/>
            <w:hideMark/>
          </w:tcPr>
          <w:p w14:paraId="58CD976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6235BF7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42FFAE9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65D9E00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077AFF35"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11D71D89"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0494BF4E"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597BBF18"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7B5ED88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Sandra Patricia Guido </w:t>
            </w:r>
          </w:p>
        </w:tc>
        <w:tc>
          <w:tcPr>
            <w:tcW w:w="1451" w:type="dxa"/>
            <w:tcBorders>
              <w:top w:val="nil"/>
              <w:left w:val="nil"/>
              <w:bottom w:val="single" w:sz="4" w:space="0" w:color="auto"/>
              <w:right w:val="single" w:sz="4" w:space="0" w:color="auto"/>
            </w:tcBorders>
            <w:shd w:val="clear" w:color="auto" w:fill="auto"/>
            <w:vAlign w:val="bottom"/>
            <w:hideMark/>
          </w:tcPr>
          <w:p w14:paraId="00A69B7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12A658E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12AE674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47BBB77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706520AE"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149D464F"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709F050F"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1F9211C7"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41C0C68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John Alexander Rojas Montero  </w:t>
            </w:r>
          </w:p>
        </w:tc>
        <w:tc>
          <w:tcPr>
            <w:tcW w:w="1451" w:type="dxa"/>
            <w:tcBorders>
              <w:top w:val="nil"/>
              <w:left w:val="nil"/>
              <w:bottom w:val="single" w:sz="4" w:space="0" w:color="auto"/>
              <w:right w:val="single" w:sz="4" w:space="0" w:color="auto"/>
            </w:tcBorders>
            <w:shd w:val="clear" w:color="auto" w:fill="auto"/>
            <w:vAlign w:val="bottom"/>
            <w:hideMark/>
          </w:tcPr>
          <w:p w14:paraId="1B8DDF1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Ciencia y Tecnología </w:t>
            </w:r>
          </w:p>
        </w:tc>
        <w:tc>
          <w:tcPr>
            <w:tcW w:w="1460" w:type="dxa"/>
            <w:tcBorders>
              <w:top w:val="nil"/>
              <w:left w:val="nil"/>
              <w:bottom w:val="single" w:sz="4" w:space="0" w:color="auto"/>
              <w:right w:val="single" w:sz="4" w:space="0" w:color="auto"/>
            </w:tcBorders>
            <w:shd w:val="clear" w:color="auto" w:fill="auto"/>
            <w:vAlign w:val="bottom"/>
            <w:hideMark/>
          </w:tcPr>
          <w:p w14:paraId="2CB48DB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Electrónica</w:t>
            </w:r>
          </w:p>
        </w:tc>
        <w:tc>
          <w:tcPr>
            <w:tcW w:w="974" w:type="dxa"/>
            <w:tcBorders>
              <w:top w:val="nil"/>
              <w:left w:val="nil"/>
              <w:bottom w:val="single" w:sz="4" w:space="0" w:color="auto"/>
              <w:right w:val="single" w:sz="4" w:space="0" w:color="auto"/>
            </w:tcBorders>
            <w:shd w:val="clear" w:color="auto" w:fill="auto"/>
            <w:vAlign w:val="bottom"/>
            <w:hideMark/>
          </w:tcPr>
          <w:p w14:paraId="25AC56F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5F919DF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3964BA6A"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72A3B642"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0D93F658"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005E44E5"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3B85BE2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Germán Vargas Guillén    </w:t>
            </w:r>
          </w:p>
        </w:tc>
        <w:tc>
          <w:tcPr>
            <w:tcW w:w="1451" w:type="dxa"/>
            <w:tcBorders>
              <w:top w:val="nil"/>
              <w:left w:val="nil"/>
              <w:bottom w:val="single" w:sz="4" w:space="0" w:color="auto"/>
              <w:right w:val="single" w:sz="4" w:space="0" w:color="auto"/>
            </w:tcBorders>
            <w:shd w:val="clear" w:color="auto" w:fill="auto"/>
            <w:vAlign w:val="bottom"/>
            <w:hideMark/>
          </w:tcPr>
          <w:p w14:paraId="14DC205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Humanidades </w:t>
            </w:r>
          </w:p>
        </w:tc>
        <w:tc>
          <w:tcPr>
            <w:tcW w:w="1460" w:type="dxa"/>
            <w:tcBorders>
              <w:top w:val="nil"/>
              <w:left w:val="nil"/>
              <w:bottom w:val="single" w:sz="4" w:space="0" w:color="auto"/>
              <w:right w:val="single" w:sz="4" w:space="0" w:color="auto"/>
            </w:tcBorders>
            <w:shd w:val="clear" w:color="auto" w:fill="auto"/>
            <w:vAlign w:val="bottom"/>
            <w:hideMark/>
          </w:tcPr>
          <w:p w14:paraId="5BD20A8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Filosofía</w:t>
            </w:r>
          </w:p>
        </w:tc>
        <w:tc>
          <w:tcPr>
            <w:tcW w:w="974" w:type="dxa"/>
            <w:tcBorders>
              <w:top w:val="nil"/>
              <w:left w:val="nil"/>
              <w:bottom w:val="single" w:sz="4" w:space="0" w:color="auto"/>
              <w:right w:val="single" w:sz="4" w:space="0" w:color="auto"/>
            </w:tcBorders>
            <w:shd w:val="clear" w:color="auto" w:fill="auto"/>
            <w:vAlign w:val="bottom"/>
            <w:hideMark/>
          </w:tcPr>
          <w:p w14:paraId="23EB34E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1159B44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4D74AFA9"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68505311"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6C8F95DB"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5B74D4DD"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C17081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Yolanda Ladino Ospina      </w:t>
            </w:r>
          </w:p>
        </w:tc>
        <w:tc>
          <w:tcPr>
            <w:tcW w:w="1451" w:type="dxa"/>
            <w:tcBorders>
              <w:top w:val="nil"/>
              <w:left w:val="nil"/>
              <w:bottom w:val="single" w:sz="4" w:space="0" w:color="auto"/>
              <w:right w:val="single" w:sz="4" w:space="0" w:color="auto"/>
            </w:tcBorders>
            <w:shd w:val="clear" w:color="auto" w:fill="auto"/>
            <w:vAlign w:val="bottom"/>
            <w:hideMark/>
          </w:tcPr>
          <w:p w14:paraId="0A9F149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Ciencia y Tecnología </w:t>
            </w:r>
          </w:p>
        </w:tc>
        <w:tc>
          <w:tcPr>
            <w:tcW w:w="1460" w:type="dxa"/>
            <w:tcBorders>
              <w:top w:val="nil"/>
              <w:left w:val="nil"/>
              <w:bottom w:val="single" w:sz="4" w:space="0" w:color="auto"/>
              <w:right w:val="single" w:sz="4" w:space="0" w:color="auto"/>
            </w:tcBorders>
            <w:shd w:val="clear" w:color="auto" w:fill="auto"/>
            <w:vAlign w:val="bottom"/>
            <w:hideMark/>
          </w:tcPr>
          <w:p w14:paraId="13E6508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Biología</w:t>
            </w:r>
          </w:p>
        </w:tc>
        <w:tc>
          <w:tcPr>
            <w:tcW w:w="974" w:type="dxa"/>
            <w:tcBorders>
              <w:top w:val="nil"/>
              <w:left w:val="nil"/>
              <w:bottom w:val="single" w:sz="4" w:space="0" w:color="auto"/>
              <w:right w:val="single" w:sz="4" w:space="0" w:color="auto"/>
            </w:tcBorders>
            <w:shd w:val="clear" w:color="auto" w:fill="auto"/>
            <w:noWrap/>
            <w:vAlign w:val="bottom"/>
            <w:hideMark/>
          </w:tcPr>
          <w:p w14:paraId="05AB48A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170F9FD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633B7E90"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1083C016"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296CCFBB"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4E69F434"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51CA3C5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                                                                                           Edgar Alberto Guacaneme         </w:t>
            </w:r>
          </w:p>
        </w:tc>
        <w:tc>
          <w:tcPr>
            <w:tcW w:w="1451" w:type="dxa"/>
            <w:tcBorders>
              <w:top w:val="nil"/>
              <w:left w:val="nil"/>
              <w:bottom w:val="single" w:sz="4" w:space="0" w:color="auto"/>
              <w:right w:val="single" w:sz="4" w:space="0" w:color="auto"/>
            </w:tcBorders>
            <w:shd w:val="clear" w:color="auto" w:fill="auto"/>
            <w:vAlign w:val="bottom"/>
            <w:hideMark/>
          </w:tcPr>
          <w:p w14:paraId="567AB4F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Ciencia y Tecnología </w:t>
            </w:r>
          </w:p>
        </w:tc>
        <w:tc>
          <w:tcPr>
            <w:tcW w:w="1460" w:type="dxa"/>
            <w:tcBorders>
              <w:top w:val="nil"/>
              <w:left w:val="nil"/>
              <w:bottom w:val="single" w:sz="4" w:space="0" w:color="auto"/>
              <w:right w:val="single" w:sz="4" w:space="0" w:color="auto"/>
            </w:tcBorders>
            <w:shd w:val="clear" w:color="auto" w:fill="auto"/>
            <w:vAlign w:val="bottom"/>
            <w:hideMark/>
          </w:tcPr>
          <w:p w14:paraId="3C7C76B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Biología</w:t>
            </w:r>
          </w:p>
        </w:tc>
        <w:tc>
          <w:tcPr>
            <w:tcW w:w="974" w:type="dxa"/>
            <w:tcBorders>
              <w:top w:val="nil"/>
              <w:left w:val="nil"/>
              <w:bottom w:val="single" w:sz="4" w:space="0" w:color="auto"/>
              <w:right w:val="single" w:sz="4" w:space="0" w:color="auto"/>
            </w:tcBorders>
            <w:shd w:val="clear" w:color="auto" w:fill="auto"/>
            <w:noWrap/>
            <w:vAlign w:val="bottom"/>
            <w:hideMark/>
          </w:tcPr>
          <w:p w14:paraId="0DE40DC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00F21C7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03AFD7D9"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7C733905"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6B5F70E5"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477AF99A"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53C65EE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Edgar Olay Valbuena    </w:t>
            </w:r>
          </w:p>
        </w:tc>
        <w:tc>
          <w:tcPr>
            <w:tcW w:w="1451" w:type="dxa"/>
            <w:tcBorders>
              <w:top w:val="nil"/>
              <w:left w:val="nil"/>
              <w:bottom w:val="single" w:sz="4" w:space="0" w:color="auto"/>
              <w:right w:val="single" w:sz="4" w:space="0" w:color="auto"/>
            </w:tcBorders>
            <w:shd w:val="clear" w:color="auto" w:fill="auto"/>
            <w:vAlign w:val="bottom"/>
            <w:hideMark/>
          </w:tcPr>
          <w:p w14:paraId="7C33116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Ciencia y Tecnología </w:t>
            </w:r>
          </w:p>
        </w:tc>
        <w:tc>
          <w:tcPr>
            <w:tcW w:w="1460" w:type="dxa"/>
            <w:tcBorders>
              <w:top w:val="nil"/>
              <w:left w:val="nil"/>
              <w:bottom w:val="single" w:sz="4" w:space="0" w:color="auto"/>
              <w:right w:val="single" w:sz="4" w:space="0" w:color="auto"/>
            </w:tcBorders>
            <w:shd w:val="clear" w:color="auto" w:fill="auto"/>
            <w:vAlign w:val="bottom"/>
            <w:hideMark/>
          </w:tcPr>
          <w:p w14:paraId="4E2FFF6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Biología</w:t>
            </w:r>
          </w:p>
        </w:tc>
        <w:tc>
          <w:tcPr>
            <w:tcW w:w="974" w:type="dxa"/>
            <w:tcBorders>
              <w:top w:val="nil"/>
              <w:left w:val="nil"/>
              <w:bottom w:val="single" w:sz="4" w:space="0" w:color="auto"/>
              <w:right w:val="single" w:sz="4" w:space="0" w:color="auto"/>
            </w:tcBorders>
            <w:shd w:val="clear" w:color="auto" w:fill="auto"/>
            <w:noWrap/>
            <w:vAlign w:val="bottom"/>
            <w:hideMark/>
          </w:tcPr>
          <w:p w14:paraId="2264E70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1400F47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2ABDEEE5"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0BF8460D"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4EA40643"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05911242"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976204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Carlos </w:t>
            </w:r>
            <w:proofErr w:type="spellStart"/>
            <w:r w:rsidRPr="00200821">
              <w:rPr>
                <w:rFonts w:eastAsia="Times New Roman" w:cs="Calibri"/>
                <w:color w:val="000000"/>
                <w:lang w:eastAsia="es-CO"/>
              </w:rPr>
              <w:t>Jilmar</w:t>
            </w:r>
            <w:proofErr w:type="spellEnd"/>
            <w:r w:rsidRPr="00200821">
              <w:rPr>
                <w:rFonts w:eastAsia="Times New Roman" w:cs="Calibri"/>
                <w:color w:val="000000"/>
                <w:lang w:eastAsia="es-CO"/>
              </w:rPr>
              <w:t xml:space="preserve"> Díaz  </w:t>
            </w:r>
          </w:p>
        </w:tc>
        <w:tc>
          <w:tcPr>
            <w:tcW w:w="1451" w:type="dxa"/>
            <w:tcBorders>
              <w:top w:val="nil"/>
              <w:left w:val="nil"/>
              <w:bottom w:val="single" w:sz="4" w:space="0" w:color="auto"/>
              <w:right w:val="single" w:sz="4" w:space="0" w:color="auto"/>
            </w:tcBorders>
            <w:shd w:val="clear" w:color="auto" w:fill="auto"/>
            <w:vAlign w:val="bottom"/>
            <w:hideMark/>
          </w:tcPr>
          <w:p w14:paraId="33C032E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Educación</w:t>
            </w:r>
          </w:p>
        </w:tc>
        <w:tc>
          <w:tcPr>
            <w:tcW w:w="1460" w:type="dxa"/>
            <w:tcBorders>
              <w:top w:val="nil"/>
              <w:left w:val="nil"/>
              <w:bottom w:val="single" w:sz="4" w:space="0" w:color="auto"/>
              <w:right w:val="single" w:sz="4" w:space="0" w:color="auto"/>
            </w:tcBorders>
            <w:shd w:val="clear" w:color="auto" w:fill="auto"/>
            <w:vAlign w:val="bottom"/>
            <w:hideMark/>
          </w:tcPr>
          <w:p w14:paraId="6F6CD6B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Maestría</w:t>
            </w:r>
          </w:p>
        </w:tc>
        <w:tc>
          <w:tcPr>
            <w:tcW w:w="974" w:type="dxa"/>
            <w:tcBorders>
              <w:top w:val="nil"/>
              <w:left w:val="nil"/>
              <w:bottom w:val="single" w:sz="4" w:space="0" w:color="auto"/>
              <w:right w:val="single" w:sz="4" w:space="0" w:color="auto"/>
            </w:tcBorders>
            <w:shd w:val="clear" w:color="auto" w:fill="auto"/>
            <w:noWrap/>
            <w:vAlign w:val="bottom"/>
            <w:hideMark/>
          </w:tcPr>
          <w:p w14:paraId="3D757F9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5FADD47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7FCE1C51" w14:textId="77777777" w:rsidTr="009D2D1F">
        <w:trPr>
          <w:trHeight w:val="334"/>
        </w:trPr>
        <w:tc>
          <w:tcPr>
            <w:tcW w:w="943" w:type="dxa"/>
            <w:vMerge/>
            <w:tcBorders>
              <w:top w:val="nil"/>
              <w:left w:val="single" w:sz="8" w:space="0" w:color="auto"/>
              <w:bottom w:val="single" w:sz="4" w:space="0" w:color="000000"/>
              <w:right w:val="single" w:sz="4" w:space="0" w:color="auto"/>
            </w:tcBorders>
            <w:vAlign w:val="center"/>
            <w:hideMark/>
          </w:tcPr>
          <w:p w14:paraId="53828A1A"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51F8E927"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5515519C"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DE8C2B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Edna Patricia López Pérez</w:t>
            </w:r>
          </w:p>
        </w:tc>
        <w:tc>
          <w:tcPr>
            <w:tcW w:w="1451" w:type="dxa"/>
            <w:tcBorders>
              <w:top w:val="nil"/>
              <w:left w:val="nil"/>
              <w:bottom w:val="single" w:sz="4" w:space="0" w:color="auto"/>
              <w:right w:val="single" w:sz="4" w:space="0" w:color="auto"/>
            </w:tcBorders>
            <w:shd w:val="clear" w:color="auto" w:fill="auto"/>
            <w:vAlign w:val="bottom"/>
            <w:hideMark/>
          </w:tcPr>
          <w:p w14:paraId="55828F5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0CC0F00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60C592C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noWrap/>
            <w:vAlign w:val="bottom"/>
            <w:hideMark/>
          </w:tcPr>
          <w:p w14:paraId="169C289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1418802F"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21214C1C"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15718B3E"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3FF77E6C"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14B9D83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José Bernardo Galindo </w:t>
            </w:r>
          </w:p>
        </w:tc>
        <w:tc>
          <w:tcPr>
            <w:tcW w:w="1451" w:type="dxa"/>
            <w:tcBorders>
              <w:top w:val="nil"/>
              <w:left w:val="nil"/>
              <w:bottom w:val="single" w:sz="4" w:space="0" w:color="auto"/>
              <w:right w:val="single" w:sz="4" w:space="0" w:color="auto"/>
            </w:tcBorders>
            <w:shd w:val="clear" w:color="auto" w:fill="auto"/>
            <w:vAlign w:val="bottom"/>
            <w:hideMark/>
          </w:tcPr>
          <w:p w14:paraId="38A88DC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3554A07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0A9C57B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noWrap/>
            <w:vAlign w:val="bottom"/>
            <w:hideMark/>
          </w:tcPr>
          <w:p w14:paraId="2ADDA53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02E86833" w14:textId="77777777" w:rsidTr="009D2D1F">
        <w:trPr>
          <w:trHeight w:val="25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0AFA43F3"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20117</w:t>
            </w:r>
          </w:p>
        </w:tc>
        <w:tc>
          <w:tcPr>
            <w:tcW w:w="2418" w:type="dxa"/>
            <w:vMerge w:val="restart"/>
            <w:tcBorders>
              <w:top w:val="nil"/>
              <w:left w:val="single" w:sz="4" w:space="0" w:color="auto"/>
              <w:bottom w:val="single" w:sz="4" w:space="0" w:color="000000"/>
              <w:right w:val="single" w:sz="4" w:space="0" w:color="auto"/>
            </w:tcBorders>
            <w:shd w:val="clear" w:color="auto" w:fill="auto"/>
            <w:vAlign w:val="bottom"/>
            <w:hideMark/>
          </w:tcPr>
          <w:p w14:paraId="3E0D6F9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Cursos de extensión Bellas Artes</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247E8AB6"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259C2AF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Felisa Noreña </w:t>
            </w:r>
          </w:p>
        </w:tc>
        <w:tc>
          <w:tcPr>
            <w:tcW w:w="1451" w:type="dxa"/>
            <w:tcBorders>
              <w:top w:val="nil"/>
              <w:left w:val="nil"/>
              <w:bottom w:val="single" w:sz="4" w:space="0" w:color="auto"/>
              <w:right w:val="single" w:sz="4" w:space="0" w:color="auto"/>
            </w:tcBorders>
            <w:shd w:val="clear" w:color="auto" w:fill="auto"/>
            <w:vAlign w:val="bottom"/>
            <w:hideMark/>
          </w:tcPr>
          <w:p w14:paraId="7328AD6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7A903AC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Bellas Artes</w:t>
            </w:r>
          </w:p>
        </w:tc>
        <w:tc>
          <w:tcPr>
            <w:tcW w:w="974" w:type="dxa"/>
            <w:tcBorders>
              <w:top w:val="nil"/>
              <w:left w:val="nil"/>
              <w:bottom w:val="single" w:sz="4" w:space="0" w:color="auto"/>
              <w:right w:val="single" w:sz="4" w:space="0" w:color="auto"/>
            </w:tcBorders>
            <w:shd w:val="clear" w:color="auto" w:fill="auto"/>
            <w:noWrap/>
            <w:vAlign w:val="bottom"/>
            <w:hideMark/>
          </w:tcPr>
          <w:p w14:paraId="0A2CBF4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71B3344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2D78118F"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28F22433"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6C6390CB"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42B6AB8A"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74DFA745"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Iván Bulla</w:t>
            </w:r>
          </w:p>
        </w:tc>
        <w:tc>
          <w:tcPr>
            <w:tcW w:w="1451" w:type="dxa"/>
            <w:tcBorders>
              <w:top w:val="nil"/>
              <w:left w:val="nil"/>
              <w:bottom w:val="single" w:sz="4" w:space="0" w:color="auto"/>
              <w:right w:val="single" w:sz="4" w:space="0" w:color="auto"/>
            </w:tcBorders>
            <w:shd w:val="clear" w:color="auto" w:fill="auto"/>
            <w:vAlign w:val="bottom"/>
            <w:hideMark/>
          </w:tcPr>
          <w:p w14:paraId="4320EF9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6195231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Bellas Artes</w:t>
            </w:r>
          </w:p>
        </w:tc>
        <w:tc>
          <w:tcPr>
            <w:tcW w:w="974" w:type="dxa"/>
            <w:tcBorders>
              <w:top w:val="nil"/>
              <w:left w:val="nil"/>
              <w:bottom w:val="single" w:sz="4" w:space="0" w:color="auto"/>
              <w:right w:val="single" w:sz="4" w:space="0" w:color="auto"/>
            </w:tcBorders>
            <w:shd w:val="clear" w:color="auto" w:fill="auto"/>
            <w:vAlign w:val="bottom"/>
            <w:hideMark/>
          </w:tcPr>
          <w:p w14:paraId="3170070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31CA003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0FC65312" w14:textId="77777777" w:rsidTr="009D2D1F">
        <w:trPr>
          <w:trHeight w:val="519"/>
        </w:trPr>
        <w:tc>
          <w:tcPr>
            <w:tcW w:w="943" w:type="dxa"/>
            <w:tcBorders>
              <w:top w:val="nil"/>
              <w:left w:val="single" w:sz="8" w:space="0" w:color="auto"/>
              <w:bottom w:val="single" w:sz="4" w:space="0" w:color="auto"/>
              <w:right w:val="single" w:sz="4" w:space="0" w:color="auto"/>
            </w:tcBorders>
            <w:shd w:val="clear" w:color="auto" w:fill="auto"/>
            <w:vAlign w:val="bottom"/>
            <w:hideMark/>
          </w:tcPr>
          <w:p w14:paraId="724655EA"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20217</w:t>
            </w:r>
          </w:p>
        </w:tc>
        <w:tc>
          <w:tcPr>
            <w:tcW w:w="2418" w:type="dxa"/>
            <w:tcBorders>
              <w:top w:val="nil"/>
              <w:left w:val="nil"/>
              <w:bottom w:val="single" w:sz="4" w:space="0" w:color="auto"/>
              <w:right w:val="single" w:sz="4" w:space="0" w:color="auto"/>
            </w:tcBorders>
            <w:shd w:val="clear" w:color="auto" w:fill="auto"/>
            <w:vAlign w:val="bottom"/>
            <w:hideMark/>
          </w:tcPr>
          <w:p w14:paraId="0F5AF05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Escuela de Deportes Acuáticos de 2017</w:t>
            </w:r>
          </w:p>
        </w:tc>
        <w:tc>
          <w:tcPr>
            <w:tcW w:w="1010" w:type="dxa"/>
            <w:tcBorders>
              <w:top w:val="nil"/>
              <w:left w:val="nil"/>
              <w:bottom w:val="single" w:sz="4" w:space="0" w:color="auto"/>
              <w:right w:val="single" w:sz="4" w:space="0" w:color="auto"/>
            </w:tcBorders>
            <w:shd w:val="clear" w:color="auto" w:fill="auto"/>
            <w:vAlign w:val="bottom"/>
            <w:hideMark/>
          </w:tcPr>
          <w:p w14:paraId="2EC2F6AC"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087DFFC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Bárbara Ann Giles </w:t>
            </w:r>
          </w:p>
        </w:tc>
        <w:tc>
          <w:tcPr>
            <w:tcW w:w="1451" w:type="dxa"/>
            <w:tcBorders>
              <w:top w:val="nil"/>
              <w:left w:val="nil"/>
              <w:bottom w:val="single" w:sz="4" w:space="0" w:color="auto"/>
              <w:right w:val="single" w:sz="4" w:space="0" w:color="auto"/>
            </w:tcBorders>
            <w:shd w:val="clear" w:color="auto" w:fill="auto"/>
            <w:vAlign w:val="bottom"/>
            <w:hideMark/>
          </w:tcPr>
          <w:p w14:paraId="64C9255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1460" w:type="dxa"/>
            <w:tcBorders>
              <w:top w:val="nil"/>
              <w:left w:val="nil"/>
              <w:bottom w:val="single" w:sz="4" w:space="0" w:color="auto"/>
              <w:right w:val="single" w:sz="4" w:space="0" w:color="auto"/>
            </w:tcBorders>
            <w:shd w:val="clear" w:color="auto" w:fill="auto"/>
            <w:vAlign w:val="bottom"/>
            <w:hideMark/>
          </w:tcPr>
          <w:p w14:paraId="13AB5EF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974" w:type="dxa"/>
            <w:tcBorders>
              <w:top w:val="nil"/>
              <w:left w:val="nil"/>
              <w:bottom w:val="single" w:sz="4" w:space="0" w:color="auto"/>
              <w:right w:val="single" w:sz="4" w:space="0" w:color="auto"/>
            </w:tcBorders>
            <w:shd w:val="clear" w:color="auto" w:fill="auto"/>
            <w:vAlign w:val="bottom"/>
            <w:hideMark/>
          </w:tcPr>
          <w:p w14:paraId="3066FF1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7A54517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7E5AC786" w14:textId="77777777" w:rsidTr="009D2D1F">
        <w:trPr>
          <w:trHeight w:val="25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466D915C"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20417</w:t>
            </w:r>
          </w:p>
        </w:tc>
        <w:tc>
          <w:tcPr>
            <w:tcW w:w="2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46E5C9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Programa Becal Paraguay</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48E436AC"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7612488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Pablo Fernando Páramo </w:t>
            </w:r>
          </w:p>
        </w:tc>
        <w:tc>
          <w:tcPr>
            <w:tcW w:w="1451" w:type="dxa"/>
            <w:tcBorders>
              <w:top w:val="nil"/>
              <w:left w:val="nil"/>
              <w:bottom w:val="single" w:sz="4" w:space="0" w:color="auto"/>
              <w:right w:val="single" w:sz="4" w:space="0" w:color="auto"/>
            </w:tcBorders>
            <w:shd w:val="clear" w:color="auto" w:fill="auto"/>
            <w:vAlign w:val="bottom"/>
            <w:hideMark/>
          </w:tcPr>
          <w:p w14:paraId="3674B63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3680045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Doctorado </w:t>
            </w:r>
          </w:p>
        </w:tc>
        <w:tc>
          <w:tcPr>
            <w:tcW w:w="974" w:type="dxa"/>
            <w:tcBorders>
              <w:top w:val="nil"/>
              <w:left w:val="nil"/>
              <w:bottom w:val="single" w:sz="4" w:space="0" w:color="auto"/>
              <w:right w:val="single" w:sz="4" w:space="0" w:color="auto"/>
            </w:tcBorders>
            <w:shd w:val="clear" w:color="auto" w:fill="auto"/>
            <w:noWrap/>
            <w:vAlign w:val="bottom"/>
            <w:hideMark/>
          </w:tcPr>
          <w:p w14:paraId="6832A68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noWrap/>
            <w:vAlign w:val="bottom"/>
            <w:hideMark/>
          </w:tcPr>
          <w:p w14:paraId="7A2BD36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30E403D6"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7BA55218"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104B4AA6"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337B7362"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2064F7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Guillermo Fonseca </w:t>
            </w:r>
          </w:p>
        </w:tc>
        <w:tc>
          <w:tcPr>
            <w:tcW w:w="1451" w:type="dxa"/>
            <w:tcBorders>
              <w:top w:val="nil"/>
              <w:left w:val="nil"/>
              <w:bottom w:val="single" w:sz="4" w:space="0" w:color="auto"/>
              <w:right w:val="single" w:sz="4" w:space="0" w:color="auto"/>
            </w:tcBorders>
            <w:shd w:val="clear" w:color="auto" w:fill="auto"/>
            <w:vAlign w:val="bottom"/>
            <w:hideMark/>
          </w:tcPr>
          <w:p w14:paraId="6723726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55E8C20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5D68032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7A4E822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29C66C60" w14:textId="77777777" w:rsidTr="009D2D1F">
        <w:trPr>
          <w:trHeight w:val="519"/>
        </w:trPr>
        <w:tc>
          <w:tcPr>
            <w:tcW w:w="943" w:type="dxa"/>
            <w:vMerge/>
            <w:tcBorders>
              <w:top w:val="nil"/>
              <w:left w:val="single" w:sz="8" w:space="0" w:color="auto"/>
              <w:bottom w:val="single" w:sz="4" w:space="0" w:color="000000"/>
              <w:right w:val="single" w:sz="4" w:space="0" w:color="auto"/>
            </w:tcBorders>
            <w:vAlign w:val="center"/>
            <w:hideMark/>
          </w:tcPr>
          <w:p w14:paraId="3673F159"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18FEBD8C"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7FBA7202"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EB4A1E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Andrea Milena Burbano Arroyo</w:t>
            </w:r>
          </w:p>
        </w:tc>
        <w:tc>
          <w:tcPr>
            <w:tcW w:w="1451" w:type="dxa"/>
            <w:tcBorders>
              <w:top w:val="nil"/>
              <w:left w:val="nil"/>
              <w:bottom w:val="single" w:sz="4" w:space="0" w:color="auto"/>
              <w:right w:val="single" w:sz="4" w:space="0" w:color="auto"/>
            </w:tcBorders>
            <w:shd w:val="clear" w:color="auto" w:fill="auto"/>
            <w:vAlign w:val="bottom"/>
            <w:hideMark/>
          </w:tcPr>
          <w:p w14:paraId="62B2DE9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03136836"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1A91890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5C43A2B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53CC31FE"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3C385832"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589C4E47"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7F73EB02"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1D0B972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José Bernardo</w:t>
            </w:r>
          </w:p>
        </w:tc>
        <w:tc>
          <w:tcPr>
            <w:tcW w:w="1451" w:type="dxa"/>
            <w:tcBorders>
              <w:top w:val="nil"/>
              <w:left w:val="nil"/>
              <w:bottom w:val="single" w:sz="4" w:space="0" w:color="auto"/>
              <w:right w:val="single" w:sz="4" w:space="0" w:color="auto"/>
            </w:tcBorders>
            <w:shd w:val="clear" w:color="auto" w:fill="auto"/>
            <w:vAlign w:val="bottom"/>
            <w:hideMark/>
          </w:tcPr>
          <w:p w14:paraId="60B35F1B"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5C546CC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2DDD92D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noWrap/>
            <w:vAlign w:val="bottom"/>
            <w:hideMark/>
          </w:tcPr>
          <w:p w14:paraId="2858053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1B6AC7A6"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5BA6CD84"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29271E8A"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5CCB68F3"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028623C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 Galindo Ángel</w:t>
            </w:r>
          </w:p>
        </w:tc>
        <w:tc>
          <w:tcPr>
            <w:tcW w:w="1451" w:type="dxa"/>
            <w:tcBorders>
              <w:top w:val="nil"/>
              <w:left w:val="nil"/>
              <w:bottom w:val="single" w:sz="4" w:space="0" w:color="auto"/>
              <w:right w:val="single" w:sz="4" w:space="0" w:color="auto"/>
            </w:tcBorders>
            <w:shd w:val="clear" w:color="auto" w:fill="auto"/>
            <w:vAlign w:val="bottom"/>
            <w:hideMark/>
          </w:tcPr>
          <w:p w14:paraId="6F1803B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Facultad de Educación</w:t>
            </w:r>
          </w:p>
        </w:tc>
        <w:tc>
          <w:tcPr>
            <w:tcW w:w="1460" w:type="dxa"/>
            <w:tcBorders>
              <w:top w:val="nil"/>
              <w:left w:val="nil"/>
              <w:bottom w:val="single" w:sz="4" w:space="0" w:color="auto"/>
              <w:right w:val="single" w:sz="4" w:space="0" w:color="auto"/>
            </w:tcBorders>
            <w:shd w:val="clear" w:color="auto" w:fill="auto"/>
            <w:vAlign w:val="bottom"/>
            <w:hideMark/>
          </w:tcPr>
          <w:p w14:paraId="0752EBE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Posgrados </w:t>
            </w:r>
          </w:p>
        </w:tc>
        <w:tc>
          <w:tcPr>
            <w:tcW w:w="974" w:type="dxa"/>
            <w:tcBorders>
              <w:top w:val="nil"/>
              <w:left w:val="nil"/>
              <w:bottom w:val="single" w:sz="4" w:space="0" w:color="auto"/>
              <w:right w:val="single" w:sz="4" w:space="0" w:color="auto"/>
            </w:tcBorders>
            <w:shd w:val="clear" w:color="auto" w:fill="auto"/>
            <w:noWrap/>
            <w:vAlign w:val="bottom"/>
            <w:hideMark/>
          </w:tcPr>
          <w:p w14:paraId="132FFF44"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c>
          <w:tcPr>
            <w:tcW w:w="991" w:type="dxa"/>
            <w:tcBorders>
              <w:top w:val="nil"/>
              <w:left w:val="nil"/>
              <w:bottom w:val="single" w:sz="4" w:space="0" w:color="auto"/>
              <w:right w:val="single" w:sz="8" w:space="0" w:color="auto"/>
            </w:tcBorders>
            <w:shd w:val="clear" w:color="auto" w:fill="auto"/>
            <w:vAlign w:val="bottom"/>
            <w:hideMark/>
          </w:tcPr>
          <w:p w14:paraId="3360961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r>
      <w:tr w:rsidR="00305574" w:rsidRPr="00200821" w14:paraId="2DC596ED" w14:textId="77777777" w:rsidTr="009D2D1F">
        <w:trPr>
          <w:trHeight w:val="259"/>
        </w:trPr>
        <w:tc>
          <w:tcPr>
            <w:tcW w:w="943" w:type="dxa"/>
            <w:vMerge w:val="restart"/>
            <w:tcBorders>
              <w:top w:val="nil"/>
              <w:left w:val="single" w:sz="8" w:space="0" w:color="auto"/>
              <w:bottom w:val="single" w:sz="4" w:space="0" w:color="000000"/>
              <w:right w:val="single" w:sz="4" w:space="0" w:color="auto"/>
            </w:tcBorders>
            <w:shd w:val="clear" w:color="auto" w:fill="auto"/>
            <w:vAlign w:val="center"/>
            <w:hideMark/>
          </w:tcPr>
          <w:p w14:paraId="6A79F63B" w14:textId="0D4E6D76" w:rsidR="00305574" w:rsidRPr="00200821" w:rsidRDefault="00305574" w:rsidP="009D2D1F">
            <w:pPr>
              <w:spacing w:after="0" w:line="240" w:lineRule="auto"/>
              <w:jc w:val="center"/>
              <w:rPr>
                <w:rFonts w:eastAsia="Times New Roman" w:cs="Calibri"/>
                <w:b/>
                <w:bCs/>
                <w:color w:val="000000"/>
                <w:lang w:eastAsia="es-CO"/>
              </w:rPr>
            </w:pPr>
            <w:r>
              <w:rPr>
                <w:noProof/>
              </w:rPr>
              <mc:AlternateContent>
                <mc:Choice Requires="wps">
                  <w:drawing>
                    <wp:anchor distT="4294967295" distB="4294967295" distL="114300" distR="114300" simplePos="0" relativeHeight="251659264" behindDoc="0" locked="0" layoutInCell="1" allowOverlap="1" wp14:anchorId="20770043" wp14:editId="2D82C864">
                      <wp:simplePos x="0" y="0"/>
                      <wp:positionH relativeFrom="column">
                        <wp:posOffset>-52070</wp:posOffset>
                      </wp:positionH>
                      <wp:positionV relativeFrom="paragraph">
                        <wp:posOffset>-256541</wp:posOffset>
                      </wp:positionV>
                      <wp:extent cx="706755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67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7C84B"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0.2pt" to="552.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" strokecolor="windowText" strokeweight=".5pt">
                      <v:stroke joinstyle="miter"/>
                      <o:lock v:ext="edit" shapetype="f"/>
                    </v:line>
                  </w:pict>
                </mc:Fallback>
              </mc:AlternateContent>
            </w:r>
            <w:r w:rsidRPr="00200821">
              <w:rPr>
                <w:rFonts w:eastAsia="Times New Roman" w:cs="Calibri"/>
                <w:b/>
                <w:bCs/>
                <w:color w:val="000000"/>
                <w:lang w:eastAsia="es-CO"/>
              </w:rPr>
              <w:t>20118</w:t>
            </w:r>
          </w:p>
        </w:tc>
        <w:tc>
          <w:tcPr>
            <w:tcW w:w="2418" w:type="dxa"/>
            <w:vMerge w:val="restart"/>
            <w:tcBorders>
              <w:top w:val="nil"/>
              <w:left w:val="single" w:sz="4" w:space="0" w:color="auto"/>
              <w:bottom w:val="single" w:sz="4" w:space="0" w:color="000000"/>
              <w:right w:val="single" w:sz="4" w:space="0" w:color="auto"/>
            </w:tcBorders>
            <w:shd w:val="clear" w:color="auto" w:fill="auto"/>
            <w:vAlign w:val="bottom"/>
            <w:hideMark/>
          </w:tcPr>
          <w:p w14:paraId="63E827D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Cursos de extensión Bellas Artes</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5C4D97AE"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4" w:space="0" w:color="auto"/>
              <w:right w:val="single" w:sz="4" w:space="0" w:color="auto"/>
            </w:tcBorders>
            <w:shd w:val="clear" w:color="auto" w:fill="auto"/>
            <w:vAlign w:val="bottom"/>
            <w:hideMark/>
          </w:tcPr>
          <w:p w14:paraId="27C0E4F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Manuel Alexander Puerto  </w:t>
            </w:r>
          </w:p>
        </w:tc>
        <w:tc>
          <w:tcPr>
            <w:tcW w:w="1451" w:type="dxa"/>
            <w:tcBorders>
              <w:top w:val="nil"/>
              <w:left w:val="nil"/>
              <w:bottom w:val="single" w:sz="4" w:space="0" w:color="auto"/>
              <w:right w:val="single" w:sz="4" w:space="0" w:color="auto"/>
            </w:tcBorders>
            <w:shd w:val="clear" w:color="auto" w:fill="auto"/>
            <w:vAlign w:val="bottom"/>
            <w:hideMark/>
          </w:tcPr>
          <w:p w14:paraId="2E1CFA7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28C1E1E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31033A2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63D998BE"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3180F321"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103BDD24"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639F55CA"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72AB0A8F"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26C10A8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Iván Bulla  </w:t>
            </w:r>
          </w:p>
        </w:tc>
        <w:tc>
          <w:tcPr>
            <w:tcW w:w="1451" w:type="dxa"/>
            <w:tcBorders>
              <w:top w:val="nil"/>
              <w:left w:val="nil"/>
              <w:bottom w:val="single" w:sz="4" w:space="0" w:color="auto"/>
              <w:right w:val="single" w:sz="4" w:space="0" w:color="auto"/>
            </w:tcBorders>
            <w:shd w:val="clear" w:color="auto" w:fill="auto"/>
            <w:vAlign w:val="bottom"/>
            <w:hideMark/>
          </w:tcPr>
          <w:p w14:paraId="56BDE38A"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4DCF00B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195A8528"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40B316DD"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1F697675" w14:textId="77777777" w:rsidTr="009D2D1F">
        <w:trPr>
          <w:trHeight w:val="259"/>
        </w:trPr>
        <w:tc>
          <w:tcPr>
            <w:tcW w:w="943" w:type="dxa"/>
            <w:vMerge/>
            <w:tcBorders>
              <w:top w:val="nil"/>
              <w:left w:val="single" w:sz="8" w:space="0" w:color="auto"/>
              <w:bottom w:val="single" w:sz="4" w:space="0" w:color="000000"/>
              <w:right w:val="single" w:sz="4" w:space="0" w:color="auto"/>
            </w:tcBorders>
            <w:vAlign w:val="center"/>
            <w:hideMark/>
          </w:tcPr>
          <w:p w14:paraId="3AFC0078" w14:textId="77777777" w:rsidR="00305574" w:rsidRPr="00200821" w:rsidRDefault="00305574" w:rsidP="009D2D1F">
            <w:pPr>
              <w:spacing w:after="0" w:line="240" w:lineRule="auto"/>
              <w:rPr>
                <w:rFonts w:eastAsia="Times New Roman" w:cs="Calibri"/>
                <w:b/>
                <w:bCs/>
                <w:color w:val="000000"/>
                <w:lang w:eastAsia="es-CO"/>
              </w:rPr>
            </w:pPr>
          </w:p>
        </w:tc>
        <w:tc>
          <w:tcPr>
            <w:tcW w:w="2418" w:type="dxa"/>
            <w:vMerge/>
            <w:tcBorders>
              <w:top w:val="nil"/>
              <w:left w:val="single" w:sz="4" w:space="0" w:color="auto"/>
              <w:bottom w:val="single" w:sz="4" w:space="0" w:color="000000"/>
              <w:right w:val="single" w:sz="4" w:space="0" w:color="auto"/>
            </w:tcBorders>
            <w:vAlign w:val="center"/>
            <w:hideMark/>
          </w:tcPr>
          <w:p w14:paraId="70AAE05F" w14:textId="77777777" w:rsidR="00305574" w:rsidRPr="00200821" w:rsidRDefault="00305574" w:rsidP="009D2D1F">
            <w:pPr>
              <w:spacing w:after="0" w:line="240" w:lineRule="auto"/>
              <w:rPr>
                <w:rFonts w:eastAsia="Times New Roman" w:cs="Calibri"/>
                <w:color w:val="000000"/>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666E821D" w14:textId="77777777" w:rsidR="00305574" w:rsidRPr="00200821" w:rsidRDefault="00305574" w:rsidP="009D2D1F">
            <w:pPr>
              <w:spacing w:after="0" w:line="240" w:lineRule="auto"/>
              <w:rPr>
                <w:rFonts w:eastAsia="Times New Roman" w:cs="Calibri"/>
                <w:color w:val="000000"/>
                <w:lang w:eastAsia="es-CO"/>
              </w:rPr>
            </w:pPr>
          </w:p>
        </w:tc>
        <w:tc>
          <w:tcPr>
            <w:tcW w:w="1879" w:type="dxa"/>
            <w:tcBorders>
              <w:top w:val="nil"/>
              <w:left w:val="nil"/>
              <w:bottom w:val="single" w:sz="4" w:space="0" w:color="auto"/>
              <w:right w:val="single" w:sz="4" w:space="0" w:color="auto"/>
            </w:tcBorders>
            <w:shd w:val="clear" w:color="auto" w:fill="auto"/>
            <w:vAlign w:val="bottom"/>
            <w:hideMark/>
          </w:tcPr>
          <w:p w14:paraId="3882781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Felisa Noreña                                                                                                         </w:t>
            </w:r>
          </w:p>
        </w:tc>
        <w:tc>
          <w:tcPr>
            <w:tcW w:w="1451" w:type="dxa"/>
            <w:tcBorders>
              <w:top w:val="nil"/>
              <w:left w:val="nil"/>
              <w:bottom w:val="single" w:sz="4" w:space="0" w:color="auto"/>
              <w:right w:val="single" w:sz="4" w:space="0" w:color="auto"/>
            </w:tcBorders>
            <w:shd w:val="clear" w:color="auto" w:fill="auto"/>
            <w:vAlign w:val="bottom"/>
            <w:hideMark/>
          </w:tcPr>
          <w:p w14:paraId="0044DC60"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1460" w:type="dxa"/>
            <w:tcBorders>
              <w:top w:val="nil"/>
              <w:left w:val="nil"/>
              <w:bottom w:val="single" w:sz="4" w:space="0" w:color="auto"/>
              <w:right w:val="single" w:sz="4" w:space="0" w:color="auto"/>
            </w:tcBorders>
            <w:shd w:val="clear" w:color="auto" w:fill="auto"/>
            <w:vAlign w:val="bottom"/>
            <w:hideMark/>
          </w:tcPr>
          <w:p w14:paraId="6CC70B3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Bellas Artes </w:t>
            </w:r>
          </w:p>
        </w:tc>
        <w:tc>
          <w:tcPr>
            <w:tcW w:w="974" w:type="dxa"/>
            <w:tcBorders>
              <w:top w:val="nil"/>
              <w:left w:val="nil"/>
              <w:bottom w:val="single" w:sz="4" w:space="0" w:color="auto"/>
              <w:right w:val="single" w:sz="4" w:space="0" w:color="auto"/>
            </w:tcBorders>
            <w:shd w:val="clear" w:color="auto" w:fill="auto"/>
            <w:vAlign w:val="bottom"/>
            <w:hideMark/>
          </w:tcPr>
          <w:p w14:paraId="2B05391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4" w:space="0" w:color="auto"/>
              <w:right w:val="single" w:sz="8" w:space="0" w:color="auto"/>
            </w:tcBorders>
            <w:shd w:val="clear" w:color="auto" w:fill="auto"/>
            <w:noWrap/>
            <w:vAlign w:val="bottom"/>
            <w:hideMark/>
          </w:tcPr>
          <w:p w14:paraId="026CB507"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r w:rsidR="00305574" w:rsidRPr="00200821" w14:paraId="3D660CDA" w14:textId="77777777" w:rsidTr="009D2D1F">
        <w:trPr>
          <w:trHeight w:val="530"/>
        </w:trPr>
        <w:tc>
          <w:tcPr>
            <w:tcW w:w="943" w:type="dxa"/>
            <w:tcBorders>
              <w:top w:val="nil"/>
              <w:left w:val="single" w:sz="8" w:space="0" w:color="auto"/>
              <w:bottom w:val="single" w:sz="8" w:space="0" w:color="auto"/>
              <w:right w:val="single" w:sz="4" w:space="0" w:color="auto"/>
            </w:tcBorders>
            <w:shd w:val="clear" w:color="auto" w:fill="auto"/>
            <w:vAlign w:val="bottom"/>
            <w:hideMark/>
          </w:tcPr>
          <w:p w14:paraId="2BF220BA" w14:textId="77777777" w:rsidR="00305574" w:rsidRPr="00200821" w:rsidRDefault="00305574" w:rsidP="009D2D1F">
            <w:pPr>
              <w:spacing w:after="0" w:line="240" w:lineRule="auto"/>
              <w:jc w:val="center"/>
              <w:rPr>
                <w:rFonts w:eastAsia="Times New Roman" w:cs="Calibri"/>
                <w:b/>
                <w:bCs/>
                <w:color w:val="000000"/>
                <w:lang w:eastAsia="es-CO"/>
              </w:rPr>
            </w:pPr>
            <w:r w:rsidRPr="00200821">
              <w:rPr>
                <w:rFonts w:eastAsia="Times New Roman" w:cs="Calibri"/>
                <w:b/>
                <w:bCs/>
                <w:color w:val="000000"/>
                <w:lang w:eastAsia="es-CO"/>
              </w:rPr>
              <w:t>20218</w:t>
            </w:r>
          </w:p>
        </w:tc>
        <w:tc>
          <w:tcPr>
            <w:tcW w:w="2418" w:type="dxa"/>
            <w:tcBorders>
              <w:top w:val="nil"/>
              <w:left w:val="nil"/>
              <w:bottom w:val="single" w:sz="8" w:space="0" w:color="auto"/>
              <w:right w:val="single" w:sz="4" w:space="0" w:color="auto"/>
            </w:tcBorders>
            <w:shd w:val="clear" w:color="auto" w:fill="auto"/>
            <w:vAlign w:val="bottom"/>
            <w:hideMark/>
          </w:tcPr>
          <w:p w14:paraId="02DE4F39"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Escuela de Deportes Acuáticos de 2018</w:t>
            </w:r>
          </w:p>
        </w:tc>
        <w:tc>
          <w:tcPr>
            <w:tcW w:w="1010" w:type="dxa"/>
            <w:tcBorders>
              <w:top w:val="nil"/>
              <w:left w:val="nil"/>
              <w:bottom w:val="single" w:sz="8" w:space="0" w:color="auto"/>
              <w:right w:val="single" w:sz="4" w:space="0" w:color="auto"/>
            </w:tcBorders>
            <w:shd w:val="clear" w:color="auto" w:fill="auto"/>
            <w:vAlign w:val="bottom"/>
            <w:hideMark/>
          </w:tcPr>
          <w:p w14:paraId="2591F468" w14:textId="77777777" w:rsidR="00305574" w:rsidRPr="00200821" w:rsidRDefault="00305574" w:rsidP="009D2D1F">
            <w:pPr>
              <w:spacing w:after="0" w:line="240" w:lineRule="auto"/>
              <w:jc w:val="center"/>
              <w:rPr>
                <w:rFonts w:eastAsia="Times New Roman" w:cs="Calibri"/>
                <w:color w:val="000000"/>
                <w:lang w:eastAsia="es-CO"/>
              </w:rPr>
            </w:pPr>
            <w:r w:rsidRPr="00200821">
              <w:rPr>
                <w:rFonts w:eastAsia="Times New Roman" w:cs="Calibri"/>
                <w:color w:val="000000"/>
                <w:lang w:eastAsia="es-CO"/>
              </w:rPr>
              <w:t xml:space="preserve">Extensión </w:t>
            </w:r>
          </w:p>
        </w:tc>
        <w:tc>
          <w:tcPr>
            <w:tcW w:w="1879" w:type="dxa"/>
            <w:tcBorders>
              <w:top w:val="nil"/>
              <w:left w:val="nil"/>
              <w:bottom w:val="single" w:sz="8" w:space="0" w:color="auto"/>
              <w:right w:val="single" w:sz="4" w:space="0" w:color="auto"/>
            </w:tcBorders>
            <w:shd w:val="clear" w:color="auto" w:fill="auto"/>
            <w:vAlign w:val="bottom"/>
            <w:hideMark/>
          </w:tcPr>
          <w:p w14:paraId="6B5A042F"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Bárbara Ann Giles </w:t>
            </w:r>
          </w:p>
        </w:tc>
        <w:tc>
          <w:tcPr>
            <w:tcW w:w="1451" w:type="dxa"/>
            <w:tcBorders>
              <w:top w:val="nil"/>
              <w:left w:val="nil"/>
              <w:bottom w:val="single" w:sz="8" w:space="0" w:color="auto"/>
              <w:right w:val="single" w:sz="4" w:space="0" w:color="auto"/>
            </w:tcBorders>
            <w:shd w:val="clear" w:color="auto" w:fill="auto"/>
            <w:vAlign w:val="bottom"/>
            <w:hideMark/>
          </w:tcPr>
          <w:p w14:paraId="775F7E13"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1460" w:type="dxa"/>
            <w:tcBorders>
              <w:top w:val="nil"/>
              <w:left w:val="nil"/>
              <w:bottom w:val="single" w:sz="8" w:space="0" w:color="auto"/>
              <w:right w:val="single" w:sz="4" w:space="0" w:color="auto"/>
            </w:tcBorders>
            <w:shd w:val="clear" w:color="auto" w:fill="auto"/>
            <w:vAlign w:val="bottom"/>
            <w:hideMark/>
          </w:tcPr>
          <w:p w14:paraId="25749A9C"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xml:space="preserve">Educación física </w:t>
            </w:r>
          </w:p>
        </w:tc>
        <w:tc>
          <w:tcPr>
            <w:tcW w:w="974" w:type="dxa"/>
            <w:tcBorders>
              <w:top w:val="nil"/>
              <w:left w:val="nil"/>
              <w:bottom w:val="single" w:sz="8" w:space="0" w:color="auto"/>
              <w:right w:val="single" w:sz="4" w:space="0" w:color="auto"/>
            </w:tcBorders>
            <w:shd w:val="clear" w:color="auto" w:fill="auto"/>
            <w:vAlign w:val="bottom"/>
            <w:hideMark/>
          </w:tcPr>
          <w:p w14:paraId="055C2852"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x</w:t>
            </w:r>
          </w:p>
        </w:tc>
        <w:tc>
          <w:tcPr>
            <w:tcW w:w="991" w:type="dxa"/>
            <w:tcBorders>
              <w:top w:val="nil"/>
              <w:left w:val="nil"/>
              <w:bottom w:val="single" w:sz="8" w:space="0" w:color="auto"/>
              <w:right w:val="single" w:sz="8" w:space="0" w:color="auto"/>
            </w:tcBorders>
            <w:shd w:val="clear" w:color="auto" w:fill="auto"/>
            <w:noWrap/>
            <w:vAlign w:val="bottom"/>
            <w:hideMark/>
          </w:tcPr>
          <w:p w14:paraId="3B837681" w14:textId="77777777" w:rsidR="00305574" w:rsidRPr="00200821" w:rsidRDefault="00305574" w:rsidP="009D2D1F">
            <w:pPr>
              <w:spacing w:after="0" w:line="240" w:lineRule="auto"/>
              <w:rPr>
                <w:rFonts w:eastAsia="Times New Roman" w:cs="Calibri"/>
                <w:color w:val="000000"/>
                <w:lang w:eastAsia="es-CO"/>
              </w:rPr>
            </w:pPr>
            <w:r w:rsidRPr="00200821">
              <w:rPr>
                <w:rFonts w:eastAsia="Times New Roman" w:cs="Calibri"/>
                <w:color w:val="000000"/>
                <w:lang w:eastAsia="es-CO"/>
              </w:rPr>
              <w:t> </w:t>
            </w:r>
          </w:p>
        </w:tc>
      </w:tr>
    </w:tbl>
    <w:p w14:paraId="2B6FC014" w14:textId="3FFDA7B7" w:rsidR="00E14541" w:rsidRDefault="00E14541" w:rsidP="00026705">
      <w:pPr>
        <w:jc w:val="both"/>
        <w:rPr>
          <w:lang w:val="es-MX"/>
        </w:rPr>
      </w:pPr>
    </w:p>
    <w:p w14:paraId="0117E782" w14:textId="0D191968" w:rsidR="00BB380E" w:rsidRDefault="00BB380E">
      <w:pPr>
        <w:rPr>
          <w:lang w:val="es-MX"/>
        </w:rPr>
      </w:pPr>
      <w:r>
        <w:rPr>
          <w:lang w:val="es-MX"/>
        </w:rPr>
        <w:br w:type="page"/>
      </w:r>
    </w:p>
    <w:p w14:paraId="16F06095" w14:textId="77777777" w:rsidR="00BB380E" w:rsidRDefault="00BB380E" w:rsidP="00026705">
      <w:pPr>
        <w:jc w:val="both"/>
        <w:rPr>
          <w:lang w:val="es-MX"/>
        </w:rPr>
      </w:pPr>
    </w:p>
    <w:p w14:paraId="561289BF" w14:textId="6F6715A0" w:rsidR="00077F33" w:rsidRPr="00F92CA2" w:rsidRDefault="00077F33" w:rsidP="00F92CA2">
      <w:pPr>
        <w:pStyle w:val="Ttulo2"/>
        <w:numPr>
          <w:ilvl w:val="0"/>
          <w:numId w:val="2"/>
        </w:numPr>
        <w:rPr>
          <w:b/>
          <w:bCs/>
          <w:lang w:val="es-MX"/>
        </w:rPr>
      </w:pPr>
      <w:r w:rsidRPr="00F92CA2">
        <w:rPr>
          <w:b/>
          <w:bCs/>
          <w:lang w:val="es-MX"/>
        </w:rPr>
        <w:t>La formación continuada y los estudiantes de la Universidad.</w:t>
      </w:r>
    </w:p>
    <w:p w14:paraId="412354EA" w14:textId="5EBEB827" w:rsidR="009C73D3" w:rsidRDefault="009C73D3" w:rsidP="00077F33">
      <w:pPr>
        <w:jc w:val="both"/>
        <w:rPr>
          <w:lang w:val="es-MX"/>
        </w:rPr>
      </w:pPr>
    </w:p>
    <w:p w14:paraId="1DAB4539" w14:textId="6F4A25E3" w:rsidR="009C73D3" w:rsidRDefault="009C73D3" w:rsidP="00077F33">
      <w:pPr>
        <w:jc w:val="both"/>
        <w:rPr>
          <w:lang w:val="es-MX"/>
        </w:rPr>
      </w:pPr>
      <w:r>
        <w:rPr>
          <w:lang w:val="es-MX"/>
        </w:rPr>
        <w:t xml:space="preserve">La relación entre los cursos de formación continuada con los </w:t>
      </w:r>
      <w:proofErr w:type="gramStart"/>
      <w:r>
        <w:rPr>
          <w:lang w:val="es-MX"/>
        </w:rPr>
        <w:t>estudiantes,</w:t>
      </w:r>
      <w:proofErr w:type="gramEnd"/>
      <w:r>
        <w:rPr>
          <w:lang w:val="es-MX"/>
        </w:rPr>
        <w:t xml:space="preserve"> se da a través de </w:t>
      </w:r>
      <w:r w:rsidR="008818FF">
        <w:rPr>
          <w:lang w:val="es-MX"/>
        </w:rPr>
        <w:t>una política de incentivos y homologación para que los estudiantes tanto de pregrado como de posgrado tomen los cursos como parte de sus procesos formativos. Frente a la política de estímulos, regulada a través de la</w:t>
      </w:r>
      <w:r w:rsidR="003A19E7">
        <w:rPr>
          <w:lang w:val="es-MX"/>
        </w:rPr>
        <w:t xml:space="preserve"> Resolución 1296 de 2015</w:t>
      </w:r>
      <w:r w:rsidR="008818FF">
        <w:rPr>
          <w:lang w:val="es-MX"/>
        </w:rPr>
        <w:t>. Así en la ventana de tenemos los siguientes datos</w:t>
      </w:r>
      <w:r w:rsidR="00832684">
        <w:rPr>
          <w:lang w:val="es-MX"/>
        </w:rPr>
        <w:t xml:space="preserve"> de estudiantes que se presentan en el informe de autoevaluación (UPN, 2019, P. 139).</w:t>
      </w:r>
    </w:p>
    <w:p w14:paraId="38568E5B" w14:textId="77777777" w:rsidR="003A19E7" w:rsidRDefault="008818FF" w:rsidP="00077F33">
      <w:pPr>
        <w:jc w:val="both"/>
        <w:rPr>
          <w:lang w:val="es-MX"/>
        </w:rPr>
      </w:pPr>
      <w:r w:rsidRPr="00B44696">
        <w:rPr>
          <w:noProof/>
          <w:lang w:val="es-MX"/>
        </w:rPr>
        <w:drawing>
          <wp:inline distT="0" distB="0" distL="0" distR="0" wp14:anchorId="7991D63A" wp14:editId="6AD46C59">
            <wp:extent cx="4629796" cy="57157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9796" cy="5715798"/>
                    </a:xfrm>
                    <a:prstGeom prst="rect">
                      <a:avLst/>
                    </a:prstGeom>
                  </pic:spPr>
                </pic:pic>
              </a:graphicData>
            </a:graphic>
          </wp:inline>
        </w:drawing>
      </w:r>
    </w:p>
    <w:p w14:paraId="224D7156" w14:textId="77777777" w:rsidR="00591BF6" w:rsidRDefault="00591BF6" w:rsidP="00077F33">
      <w:pPr>
        <w:jc w:val="both"/>
        <w:rPr>
          <w:lang w:val="es-MX"/>
        </w:rPr>
      </w:pPr>
    </w:p>
    <w:p w14:paraId="049B161F" w14:textId="5E8D3AA9" w:rsidR="008818FF" w:rsidRDefault="00591BF6" w:rsidP="00077F33">
      <w:pPr>
        <w:jc w:val="both"/>
        <w:rPr>
          <w:lang w:val="es-MX"/>
        </w:rPr>
      </w:pPr>
      <w:r>
        <w:rPr>
          <w:lang w:val="es-MX"/>
        </w:rPr>
        <w:lastRenderedPageBreak/>
        <w:t>Además, d</w:t>
      </w:r>
      <w:r w:rsidR="003A19E7">
        <w:rPr>
          <w:lang w:val="es-MX"/>
        </w:rPr>
        <w:t>espués de tomar estos cursos</w:t>
      </w:r>
      <w:r>
        <w:rPr>
          <w:lang w:val="es-MX"/>
        </w:rPr>
        <w:t>,</w:t>
      </w:r>
      <w:r w:rsidR="00BB7A56">
        <w:rPr>
          <w:lang w:val="es-MX"/>
        </w:rPr>
        <w:t xml:space="preserve"> y de estos ser certificados</w:t>
      </w:r>
      <w:r>
        <w:rPr>
          <w:lang w:val="es-MX"/>
        </w:rPr>
        <w:t xml:space="preserve"> por el Centro de Lenguas</w:t>
      </w:r>
      <w:r w:rsidR="00BB7A56">
        <w:rPr>
          <w:lang w:val="es-MX"/>
        </w:rPr>
        <w:t>. E</w:t>
      </w:r>
      <w:r w:rsidR="003A19E7">
        <w:rPr>
          <w:lang w:val="es-MX"/>
        </w:rPr>
        <w:t xml:space="preserve">n los programas académicos se estudia </w:t>
      </w:r>
      <w:r w:rsidR="00BB7A56">
        <w:rPr>
          <w:lang w:val="es-MX"/>
        </w:rPr>
        <w:t>su</w:t>
      </w:r>
      <w:r w:rsidR="003A19E7">
        <w:rPr>
          <w:lang w:val="es-MX"/>
        </w:rPr>
        <w:t xml:space="preserve"> </w:t>
      </w:r>
      <w:r w:rsidR="003A19E7" w:rsidRPr="003A75EB">
        <w:rPr>
          <w:i/>
          <w:iCs/>
          <w:lang w:val="es-MX"/>
        </w:rPr>
        <w:t>homologación</w:t>
      </w:r>
      <w:r w:rsidR="003A19E7">
        <w:rPr>
          <w:lang w:val="es-MX"/>
        </w:rPr>
        <w:t xml:space="preserve">, en algunos casos con el certificado que otorga el Centro de Lenguas y en otros con exámenes de conocimientos. En todo caso, </w:t>
      </w:r>
      <w:r w:rsidR="00BB7A56">
        <w:rPr>
          <w:lang w:val="es-MX"/>
        </w:rPr>
        <w:t xml:space="preserve">esto se hace </w:t>
      </w:r>
      <w:r w:rsidR="003A19E7">
        <w:rPr>
          <w:lang w:val="es-MX"/>
        </w:rPr>
        <w:t>a través de la política de homologación contenida en el estatuto Académico, Acuerdo 10 de 2018.</w:t>
      </w:r>
    </w:p>
    <w:p w14:paraId="1F6A4E84" w14:textId="33B31A0F" w:rsidR="003A75EB" w:rsidRDefault="00BB7A56" w:rsidP="00054293">
      <w:pPr>
        <w:jc w:val="both"/>
        <w:rPr>
          <w:lang w:val="es-MX"/>
        </w:rPr>
      </w:pPr>
      <w:r>
        <w:rPr>
          <w:lang w:val="es-MX"/>
        </w:rPr>
        <w:t xml:space="preserve">De manera similar sucede con el Doctorado, </w:t>
      </w:r>
      <w:r w:rsidR="00591BF6">
        <w:rPr>
          <w:lang w:val="es-MX"/>
        </w:rPr>
        <w:t>en el cual se</w:t>
      </w:r>
      <w:r>
        <w:rPr>
          <w:lang w:val="es-MX"/>
        </w:rPr>
        <w:t xml:space="preserve"> establece como </w:t>
      </w:r>
      <w:r w:rsidRPr="003A75EB">
        <w:rPr>
          <w:i/>
          <w:iCs/>
          <w:lang w:val="es-MX"/>
        </w:rPr>
        <w:t>requisito</w:t>
      </w:r>
      <w:r>
        <w:rPr>
          <w:lang w:val="es-MX"/>
        </w:rPr>
        <w:t xml:space="preserve"> de egreso que los estudiantes certifiquen el nivel B2. El Centro de Lenguas entrega certificados de estudios con el nivel cumplido por el estudiante</w:t>
      </w:r>
      <w:r w:rsidR="003A75EB">
        <w:rPr>
          <w:lang w:val="es-MX"/>
        </w:rPr>
        <w:t xml:space="preserve"> y este es aceptado en la coordinación del doctorado cumplimiento del requisito: certificado de segunda lengua en nivel B2.</w:t>
      </w:r>
      <w:r w:rsidR="00591BF6">
        <w:rPr>
          <w:lang w:val="es-MX"/>
        </w:rPr>
        <w:t xml:space="preserve"> Los profesores de la Universidad que realizan el </w:t>
      </w:r>
      <w:proofErr w:type="gramStart"/>
      <w:r w:rsidR="00591BF6">
        <w:rPr>
          <w:lang w:val="es-MX"/>
        </w:rPr>
        <w:t>doctorado,</w:t>
      </w:r>
      <w:proofErr w:type="gramEnd"/>
      <w:r w:rsidR="00591BF6">
        <w:rPr>
          <w:lang w:val="es-MX"/>
        </w:rPr>
        <w:t xml:space="preserve"> pueden también acceder a los cursos de la manera que se mencionó en líneas arriba.</w:t>
      </w:r>
    </w:p>
    <w:p w14:paraId="5D52B64A" w14:textId="5DFC1A58" w:rsidR="008029EE" w:rsidRDefault="008029EE">
      <w:pPr>
        <w:rPr>
          <w:b/>
          <w:bCs/>
          <w:lang w:val="es-MX"/>
        </w:rPr>
      </w:pPr>
    </w:p>
    <w:p w14:paraId="2B8B80FB" w14:textId="77777777" w:rsidR="003A75EB" w:rsidRDefault="003A75EB">
      <w:pPr>
        <w:rPr>
          <w:lang w:val="es-MX"/>
        </w:rPr>
      </w:pPr>
    </w:p>
    <w:p w14:paraId="4455C780" w14:textId="77777777" w:rsidR="003D0E9E" w:rsidRPr="003D0E9E" w:rsidRDefault="003D0E9E">
      <w:pPr>
        <w:rPr>
          <w:lang w:val="es-MX"/>
        </w:rPr>
      </w:pPr>
    </w:p>
    <w:p w14:paraId="13BF1B9D" w14:textId="2ADA57A4" w:rsidR="008029EE" w:rsidRDefault="008029EE">
      <w:pPr>
        <w:rPr>
          <w:lang w:val="es-MX"/>
        </w:rPr>
      </w:pPr>
    </w:p>
    <w:p w14:paraId="777BDB51" w14:textId="77777777" w:rsidR="00077F33" w:rsidRDefault="00077F33" w:rsidP="00077F33">
      <w:pPr>
        <w:jc w:val="both"/>
        <w:rPr>
          <w:lang w:val="es-MX"/>
        </w:rPr>
      </w:pPr>
    </w:p>
    <w:p w14:paraId="147984D9" w14:textId="77777777" w:rsidR="00077F33" w:rsidRDefault="00077F33">
      <w:pPr>
        <w:rPr>
          <w:lang w:val="es-MX"/>
        </w:rPr>
      </w:pPr>
    </w:p>
    <w:sectPr w:rsidR="00077F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0C30"/>
    <w:multiLevelType w:val="hybridMultilevel"/>
    <w:tmpl w:val="DF9C25D0"/>
    <w:lvl w:ilvl="0" w:tplc="A746A9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47613AD"/>
    <w:multiLevelType w:val="hybridMultilevel"/>
    <w:tmpl w:val="4EFC8E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93"/>
    <w:rsid w:val="00026705"/>
    <w:rsid w:val="00054293"/>
    <w:rsid w:val="00077F33"/>
    <w:rsid w:val="00150EB0"/>
    <w:rsid w:val="00305574"/>
    <w:rsid w:val="003765BE"/>
    <w:rsid w:val="003A19E7"/>
    <w:rsid w:val="003A75EB"/>
    <w:rsid w:val="003D0E9E"/>
    <w:rsid w:val="004F1B89"/>
    <w:rsid w:val="005232D6"/>
    <w:rsid w:val="00591BF6"/>
    <w:rsid w:val="005B1DD5"/>
    <w:rsid w:val="0079348B"/>
    <w:rsid w:val="008029EE"/>
    <w:rsid w:val="00832684"/>
    <w:rsid w:val="008818FF"/>
    <w:rsid w:val="008E4EA7"/>
    <w:rsid w:val="009C73D3"/>
    <w:rsid w:val="00B44696"/>
    <w:rsid w:val="00B9103F"/>
    <w:rsid w:val="00B94225"/>
    <w:rsid w:val="00BB380E"/>
    <w:rsid w:val="00BB7A56"/>
    <w:rsid w:val="00E14541"/>
    <w:rsid w:val="00E73356"/>
    <w:rsid w:val="00E86204"/>
    <w:rsid w:val="00F92CA2"/>
    <w:rsid w:val="00FC6AA6"/>
    <w:rsid w:val="00FF6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B09D"/>
  <w15:chartTrackingRefBased/>
  <w15:docId w15:val="{0ED48322-D5DB-4B7A-A3BB-528ABBE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05"/>
  </w:style>
  <w:style w:type="paragraph" w:styleId="Ttulo2">
    <w:name w:val="heading 2"/>
    <w:basedOn w:val="Normal"/>
    <w:next w:val="Normal"/>
    <w:link w:val="Ttulo2Car"/>
    <w:uiPriority w:val="9"/>
    <w:unhideWhenUsed/>
    <w:qFormat/>
    <w:rsid w:val="00F92C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F33"/>
    <w:pPr>
      <w:ind w:left="720"/>
      <w:contextualSpacing/>
    </w:pPr>
  </w:style>
  <w:style w:type="character" w:customStyle="1" w:styleId="Ttulo2Car">
    <w:name w:val="Título 2 Car"/>
    <w:basedOn w:val="Fuentedeprrafopredeter"/>
    <w:link w:val="Ttulo2"/>
    <w:uiPriority w:val="9"/>
    <w:rsid w:val="00F92CA2"/>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BB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4D07-6260-40D7-865B-86E0555C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7</Pages>
  <Words>1386</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Isabel González Terreros</dc:creator>
  <cp:keywords/>
  <dc:description/>
  <cp:lastModifiedBy>Ma. Isabel González Terreros</cp:lastModifiedBy>
  <cp:revision>15</cp:revision>
  <dcterms:created xsi:type="dcterms:W3CDTF">2020-10-16T10:51:00Z</dcterms:created>
  <dcterms:modified xsi:type="dcterms:W3CDTF">2020-10-16T21:42:00Z</dcterms:modified>
</cp:coreProperties>
</file>